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D225" w14:textId="77777777" w:rsidR="006A5DE2" w:rsidRPr="006A5DE2" w:rsidRDefault="006A5DE2" w:rsidP="006A5DE2">
      <w:pPr>
        <w:jc w:val="center"/>
        <w:rPr>
          <w:b/>
          <w:bCs/>
          <w:sz w:val="28"/>
          <w:szCs w:val="28"/>
        </w:rPr>
      </w:pPr>
      <w:r w:rsidRPr="006A5DE2">
        <w:rPr>
          <w:b/>
          <w:bCs/>
          <w:sz w:val="28"/>
          <w:szCs w:val="28"/>
        </w:rPr>
        <w:t xml:space="preserve">Učilište EduSS  </w:t>
      </w:r>
    </w:p>
    <w:p w14:paraId="30E860FE" w14:textId="1627B4FA" w:rsidR="006C5A0F" w:rsidRPr="006A5DE2" w:rsidRDefault="006A5DE2" w:rsidP="006A5DE2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6A5DE2">
        <w:rPr>
          <w:b/>
          <w:bCs/>
          <w:sz w:val="28"/>
          <w:szCs w:val="28"/>
        </w:rPr>
        <w:t>Ulica Milana Amruša 10, 10 000 Zagreb</w:t>
      </w:r>
    </w:p>
    <w:p w14:paraId="5DDDB13C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</w:p>
    <w:p w14:paraId="1CE53725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</w:p>
    <w:p w14:paraId="22CB53B8" w14:textId="77777777" w:rsidR="00F65276" w:rsidRDefault="006C5A0F" w:rsidP="000F7C52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17035A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Program obrazovanja za stjecanje </w:t>
      </w:r>
      <w:proofErr w:type="spellStart"/>
      <w:r w:rsidRPr="0017035A">
        <w:rPr>
          <w:rFonts w:asciiTheme="minorHAnsi" w:hAnsiTheme="minorHAnsi" w:cstheme="minorHAnsi"/>
          <w:b/>
          <w:bCs/>
          <w:sz w:val="48"/>
          <w:szCs w:val="48"/>
          <w:lang w:val="hr-HR"/>
        </w:rPr>
        <w:t>mikrokvalifikacije</w:t>
      </w:r>
      <w:proofErr w:type="spellEnd"/>
      <w:r w:rsidRPr="0017035A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 </w:t>
      </w:r>
    </w:p>
    <w:p w14:paraId="208152F2" w14:textId="61DFE3B2" w:rsidR="006C5A0F" w:rsidRPr="0017035A" w:rsidRDefault="00406B05" w:rsidP="000F7C52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>
        <w:rPr>
          <w:rFonts w:asciiTheme="minorHAnsi" w:hAnsiTheme="minorHAnsi" w:cstheme="minorHAnsi"/>
          <w:b/>
          <w:bCs/>
          <w:sz w:val="48"/>
          <w:szCs w:val="48"/>
          <w:lang w:val="hr-HR"/>
        </w:rPr>
        <w:t>o</w:t>
      </w:r>
      <w:r w:rsidR="004F549D" w:rsidRPr="0017035A">
        <w:rPr>
          <w:rFonts w:asciiTheme="minorHAnsi" w:hAnsiTheme="minorHAnsi" w:cstheme="minorHAnsi"/>
          <w:b/>
          <w:bCs/>
          <w:sz w:val="48"/>
          <w:szCs w:val="48"/>
          <w:lang w:val="hr-HR"/>
        </w:rPr>
        <w:t>blaganje keramikom</w:t>
      </w:r>
    </w:p>
    <w:p w14:paraId="1C57D2DA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7040ACDD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7C3498E9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8DB21F4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9B23221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243A0770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613C194B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9A348A2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68264864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FB4007E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783A548" w14:textId="77777777" w:rsidR="006C5A0F" w:rsidRPr="0017035A" w:rsidRDefault="006C5A0F" w:rsidP="000F7C52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7AF180B9" w14:textId="77777777" w:rsidR="006C5A0F" w:rsidRDefault="006C5A0F" w:rsidP="00F65276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4FB2DFE7" w14:textId="77777777" w:rsidR="00BC694E" w:rsidRDefault="00BC694E" w:rsidP="00F65276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A73D2A9" w14:textId="77777777" w:rsidR="00BC694E" w:rsidRPr="0017035A" w:rsidRDefault="00BC694E" w:rsidP="00F65276">
      <w:pPr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DE43152" w14:textId="3F6BAC31" w:rsidR="006C5A0F" w:rsidRPr="006A5DE2" w:rsidRDefault="006A5DE2" w:rsidP="000F7C52">
      <w:pPr>
        <w:pStyle w:val="ListParagraph"/>
        <w:ind w:left="0"/>
        <w:jc w:val="center"/>
        <w:rPr>
          <w:rFonts w:cstheme="minorHAnsi"/>
          <w:b/>
          <w:bCs/>
          <w:sz w:val="28"/>
          <w:szCs w:val="28"/>
        </w:rPr>
      </w:pPr>
      <w:bookmarkStart w:id="0" w:name="_Hlk92893303"/>
      <w:r w:rsidRPr="006A5DE2">
        <w:rPr>
          <w:rFonts w:cstheme="minorHAnsi"/>
          <w:b/>
          <w:bCs/>
          <w:sz w:val="28"/>
          <w:szCs w:val="28"/>
        </w:rPr>
        <w:t>Zagreb, prosinac 2024.</w:t>
      </w:r>
      <w:r w:rsidR="006C5A0F" w:rsidRPr="006A5DE2">
        <w:rPr>
          <w:rFonts w:cstheme="minorHAnsi"/>
          <w:b/>
          <w:bCs/>
          <w:sz w:val="28"/>
          <w:szCs w:val="28"/>
        </w:rPr>
        <w:br w:type="page"/>
      </w:r>
    </w:p>
    <w:p w14:paraId="5644D0DC" w14:textId="77777777" w:rsidR="006C5A0F" w:rsidRPr="0017035A" w:rsidRDefault="006C5A0F" w:rsidP="000F7C52">
      <w:pPr>
        <w:pStyle w:val="ListParagraph"/>
        <w:numPr>
          <w:ilvl w:val="0"/>
          <w:numId w:val="1"/>
        </w:numPr>
        <w:ind w:left="0"/>
        <w:rPr>
          <w:rFonts w:cstheme="minorHAnsi"/>
          <w:b/>
          <w:bCs/>
          <w:noProof/>
          <w:sz w:val="24"/>
          <w:szCs w:val="24"/>
        </w:rPr>
      </w:pPr>
      <w:r w:rsidRPr="0017035A">
        <w:rPr>
          <w:rFonts w:cstheme="minorHAnsi"/>
          <w:b/>
          <w:bCs/>
          <w:noProof/>
          <w:sz w:val="24"/>
          <w:szCs w:val="24"/>
        </w:rPr>
        <w:lastRenderedPageBreak/>
        <w:t>OPĆI DIO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4"/>
        <w:gridCol w:w="1384"/>
        <w:gridCol w:w="2329"/>
        <w:gridCol w:w="2708"/>
      </w:tblGrid>
      <w:tr w:rsidR="006C5A0F" w:rsidRPr="0017035A" w14:paraId="4BD1E0C5" w14:textId="77777777" w:rsidTr="00D9321C">
        <w:trPr>
          <w:trHeight w:val="304"/>
        </w:trPr>
        <w:tc>
          <w:tcPr>
            <w:tcW w:w="5000" w:type="pct"/>
            <w:gridSpan w:val="4"/>
            <w:shd w:val="clear" w:color="auto" w:fill="8EAADB" w:themeFill="accent1" w:themeFillTint="99"/>
            <w:hideMark/>
          </w:tcPr>
          <w:p w14:paraId="290D58FF" w14:textId="77777777" w:rsidR="006C5A0F" w:rsidRPr="0017035A" w:rsidRDefault="006C5A0F" w:rsidP="000F7C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OPĆE INFORMACIJE O PROGRAMU OBRAZOVANJA </w:t>
            </w:r>
          </w:p>
          <w:p w14:paraId="001BF6A6" w14:textId="77777777" w:rsidR="006C5A0F" w:rsidRPr="0017035A" w:rsidRDefault="006C5A0F" w:rsidP="000F7C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ZA STJECANJE MIKROKVALIFIKACIJE</w:t>
            </w:r>
          </w:p>
        </w:tc>
      </w:tr>
      <w:tr w:rsidR="006C5A0F" w:rsidRPr="0017035A" w14:paraId="137FFDA7" w14:textId="77777777" w:rsidTr="006A5DE2">
        <w:trPr>
          <w:trHeight w:val="304"/>
        </w:trPr>
        <w:tc>
          <w:tcPr>
            <w:tcW w:w="1702" w:type="pct"/>
            <w:shd w:val="clear" w:color="auto" w:fill="8EAADB" w:themeFill="accent1" w:themeFillTint="99"/>
            <w:hideMark/>
          </w:tcPr>
          <w:p w14:paraId="4DA8D4B0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Sektor </w:t>
            </w:r>
          </w:p>
        </w:tc>
        <w:tc>
          <w:tcPr>
            <w:tcW w:w="3298" w:type="pct"/>
            <w:gridSpan w:val="3"/>
          </w:tcPr>
          <w:p w14:paraId="60F4341C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Graditeljstvo, geodezija</w:t>
            </w:r>
            <w:r w:rsidR="009B5EBF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i</w:t>
            </w: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arhitektura</w:t>
            </w:r>
          </w:p>
        </w:tc>
      </w:tr>
      <w:tr w:rsidR="006C5A0F" w:rsidRPr="0017035A" w14:paraId="79E9488F" w14:textId="77777777" w:rsidTr="006A5DE2">
        <w:trPr>
          <w:trHeight w:val="314"/>
        </w:trPr>
        <w:tc>
          <w:tcPr>
            <w:tcW w:w="1702" w:type="pct"/>
            <w:shd w:val="clear" w:color="auto" w:fill="8EAADB" w:themeFill="accent1" w:themeFillTint="99"/>
            <w:hideMark/>
          </w:tcPr>
          <w:p w14:paraId="30329D3A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Naziv programa</w:t>
            </w:r>
          </w:p>
        </w:tc>
        <w:tc>
          <w:tcPr>
            <w:tcW w:w="3298" w:type="pct"/>
            <w:gridSpan w:val="3"/>
            <w:vAlign w:val="center"/>
          </w:tcPr>
          <w:p w14:paraId="20C67E55" w14:textId="0E3928A3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Program obrazovanja za stjecanje mikrokvalifikacije</w:t>
            </w:r>
            <w:r w:rsidR="0045414F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891776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oblaganje keramikom</w:t>
            </w:r>
          </w:p>
        </w:tc>
      </w:tr>
      <w:tr w:rsidR="006C5A0F" w:rsidRPr="0017035A" w14:paraId="1CA66486" w14:textId="77777777" w:rsidTr="006A5DE2">
        <w:trPr>
          <w:trHeight w:val="304"/>
        </w:trPr>
        <w:tc>
          <w:tcPr>
            <w:tcW w:w="1702" w:type="pct"/>
            <w:shd w:val="clear" w:color="auto" w:fill="8EAADB" w:themeFill="accent1" w:themeFillTint="99"/>
            <w:hideMark/>
          </w:tcPr>
          <w:p w14:paraId="0591934F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Vrsta programa</w:t>
            </w:r>
          </w:p>
        </w:tc>
        <w:tc>
          <w:tcPr>
            <w:tcW w:w="3298" w:type="pct"/>
            <w:gridSpan w:val="3"/>
            <w:vAlign w:val="center"/>
          </w:tcPr>
          <w:p w14:paraId="3CCCECD4" w14:textId="77777777" w:rsidR="006C5A0F" w:rsidRPr="0017035A" w:rsidRDefault="00A23118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osposobljavanje</w:t>
            </w:r>
          </w:p>
        </w:tc>
      </w:tr>
      <w:tr w:rsidR="006A5DE2" w:rsidRPr="0017035A" w14:paraId="1A9F1F18" w14:textId="77777777" w:rsidTr="006A5DE2">
        <w:trPr>
          <w:trHeight w:val="329"/>
        </w:trPr>
        <w:tc>
          <w:tcPr>
            <w:tcW w:w="1702" w:type="pct"/>
            <w:vMerge w:val="restart"/>
            <w:shd w:val="clear" w:color="auto" w:fill="8EAADB" w:themeFill="accent1" w:themeFillTint="99"/>
            <w:hideMark/>
          </w:tcPr>
          <w:p w14:paraId="366B248C" w14:textId="77777777" w:rsidR="006A5DE2" w:rsidRPr="0017035A" w:rsidRDefault="006A5DE2" w:rsidP="006A5DE2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Predlagatelj</w:t>
            </w:r>
          </w:p>
        </w:tc>
        <w:tc>
          <w:tcPr>
            <w:tcW w:w="711" w:type="pct"/>
            <w:shd w:val="clear" w:color="auto" w:fill="8EAADB" w:themeFill="accent1" w:themeFillTint="99"/>
            <w:hideMark/>
          </w:tcPr>
          <w:p w14:paraId="4765EDB8" w14:textId="77777777" w:rsidR="006A5DE2" w:rsidRPr="0017035A" w:rsidRDefault="006A5DE2" w:rsidP="006A5DE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Naziv ustanove</w:t>
            </w:r>
          </w:p>
        </w:tc>
        <w:tc>
          <w:tcPr>
            <w:tcW w:w="2587" w:type="pct"/>
            <w:gridSpan w:val="2"/>
          </w:tcPr>
          <w:p w14:paraId="2C5D8409" w14:textId="643A2ED2" w:rsidR="006A5DE2" w:rsidRPr="0017035A" w:rsidRDefault="006A5DE2" w:rsidP="006A5DE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566D">
              <w:t xml:space="preserve">Učilište EduSS  </w:t>
            </w:r>
          </w:p>
        </w:tc>
      </w:tr>
      <w:tr w:rsidR="006A5DE2" w:rsidRPr="0017035A" w14:paraId="31457C13" w14:textId="77777777" w:rsidTr="006A5DE2">
        <w:trPr>
          <w:trHeight w:val="323"/>
        </w:trPr>
        <w:tc>
          <w:tcPr>
            <w:tcW w:w="1702" w:type="pct"/>
            <w:vMerge/>
            <w:shd w:val="clear" w:color="auto" w:fill="8EAADB" w:themeFill="accent1" w:themeFillTint="99"/>
            <w:vAlign w:val="center"/>
            <w:hideMark/>
          </w:tcPr>
          <w:p w14:paraId="65789CAE" w14:textId="77777777" w:rsidR="006A5DE2" w:rsidRPr="0017035A" w:rsidRDefault="006A5DE2" w:rsidP="006A5DE2">
            <w:pPr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11" w:type="pct"/>
            <w:shd w:val="clear" w:color="auto" w:fill="8EAADB" w:themeFill="accent1" w:themeFillTint="99"/>
            <w:hideMark/>
          </w:tcPr>
          <w:p w14:paraId="5F1FAB8E" w14:textId="77777777" w:rsidR="006A5DE2" w:rsidRPr="0017035A" w:rsidRDefault="006A5DE2" w:rsidP="006A5DE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2587" w:type="pct"/>
            <w:gridSpan w:val="2"/>
          </w:tcPr>
          <w:p w14:paraId="5D055973" w14:textId="27231AA3" w:rsidR="006A5DE2" w:rsidRPr="0017035A" w:rsidRDefault="006A5DE2" w:rsidP="006A5DE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566D">
              <w:t>Ulica Milana Amruša 10, 10 000 Zagreb</w:t>
            </w:r>
          </w:p>
        </w:tc>
      </w:tr>
      <w:tr w:rsidR="006C5A0F" w:rsidRPr="0017035A" w14:paraId="5082BFEE" w14:textId="77777777" w:rsidTr="006A5DE2">
        <w:trPr>
          <w:trHeight w:val="827"/>
        </w:trPr>
        <w:tc>
          <w:tcPr>
            <w:tcW w:w="1702" w:type="pct"/>
            <w:shd w:val="clear" w:color="auto" w:fill="8EAADB" w:themeFill="accent1" w:themeFillTint="99"/>
            <w:hideMark/>
          </w:tcPr>
          <w:p w14:paraId="51B5C2F0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Razina  kvalifikacije/skupa/ova ishoda učenja prema HKO-u</w:t>
            </w:r>
          </w:p>
        </w:tc>
        <w:tc>
          <w:tcPr>
            <w:tcW w:w="3298" w:type="pct"/>
            <w:gridSpan w:val="3"/>
            <w:vAlign w:val="center"/>
            <w:hideMark/>
          </w:tcPr>
          <w:p w14:paraId="34B17FA1" w14:textId="208220CE" w:rsidR="001703DC" w:rsidRPr="0017035A" w:rsidRDefault="001703DC" w:rsidP="001703DC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>SIU 1: Materijali za izvedbu polaganja u poslovima oblaganja keramikom</w:t>
            </w:r>
            <w:r w:rsidR="00BE22D3">
              <w:rPr>
                <w:sz w:val="20"/>
                <w:szCs w:val="20"/>
                <w:lang w:val="hr-HR"/>
              </w:rPr>
              <w:t xml:space="preserve"> </w:t>
            </w:r>
            <w:r w:rsidRPr="0017035A">
              <w:rPr>
                <w:sz w:val="20"/>
                <w:szCs w:val="20"/>
                <w:lang w:val="hr-HR"/>
              </w:rPr>
              <w:t xml:space="preserve"> </w:t>
            </w:r>
            <w:r w:rsidR="00BE22D3">
              <w:rPr>
                <w:sz w:val="20"/>
                <w:szCs w:val="20"/>
                <w:lang w:val="hr-HR"/>
              </w:rPr>
              <w:t>(</w:t>
            </w:r>
            <w:r w:rsidRPr="0017035A">
              <w:rPr>
                <w:sz w:val="20"/>
                <w:szCs w:val="20"/>
                <w:lang w:val="hr-HR"/>
              </w:rPr>
              <w:t>razina 4</w:t>
            </w:r>
            <w:r w:rsidR="00BE22D3">
              <w:rPr>
                <w:sz w:val="20"/>
                <w:szCs w:val="20"/>
                <w:lang w:val="hr-HR"/>
              </w:rPr>
              <w:t>)</w:t>
            </w:r>
          </w:p>
          <w:p w14:paraId="187A07C0" w14:textId="07340BDC" w:rsidR="001703DC" w:rsidRPr="0017035A" w:rsidRDefault="001703DC" w:rsidP="001703DC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SIU 2: Alati i pribor kod polaganja keramičke obloge </w:t>
            </w:r>
            <w:r w:rsidR="00BE22D3">
              <w:rPr>
                <w:sz w:val="20"/>
                <w:szCs w:val="20"/>
                <w:lang w:val="hr-HR"/>
              </w:rPr>
              <w:t>(</w:t>
            </w:r>
            <w:r w:rsidRPr="0017035A">
              <w:rPr>
                <w:sz w:val="20"/>
                <w:szCs w:val="20"/>
                <w:lang w:val="hr-HR"/>
              </w:rPr>
              <w:t>razina 4</w:t>
            </w:r>
            <w:r w:rsidR="00BE22D3">
              <w:rPr>
                <w:sz w:val="20"/>
                <w:szCs w:val="20"/>
                <w:lang w:val="hr-HR"/>
              </w:rPr>
              <w:t>)</w:t>
            </w:r>
          </w:p>
          <w:p w14:paraId="463B614F" w14:textId="30A2C1B2" w:rsidR="001703DC" w:rsidRPr="0017035A" w:rsidRDefault="001703DC" w:rsidP="001703DC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>SIU 3: Uređaji i strojevi za izvedbu polaganja u poslovima oblaganja keramikom</w:t>
            </w:r>
            <w:r w:rsidR="00BE22D3">
              <w:rPr>
                <w:sz w:val="20"/>
                <w:szCs w:val="20"/>
                <w:lang w:val="hr-HR"/>
              </w:rPr>
              <w:t xml:space="preserve"> </w:t>
            </w:r>
            <w:r w:rsidRPr="0017035A">
              <w:rPr>
                <w:sz w:val="20"/>
                <w:szCs w:val="20"/>
                <w:lang w:val="hr-HR"/>
              </w:rPr>
              <w:t xml:space="preserve"> </w:t>
            </w:r>
            <w:r w:rsidR="00BE22D3">
              <w:rPr>
                <w:sz w:val="20"/>
                <w:szCs w:val="20"/>
                <w:lang w:val="hr-HR"/>
              </w:rPr>
              <w:t>(</w:t>
            </w:r>
            <w:r w:rsidRPr="0017035A">
              <w:rPr>
                <w:sz w:val="20"/>
                <w:szCs w:val="20"/>
                <w:lang w:val="hr-HR"/>
              </w:rPr>
              <w:t>razina 4</w:t>
            </w:r>
            <w:r w:rsidR="00BE22D3">
              <w:rPr>
                <w:sz w:val="20"/>
                <w:szCs w:val="20"/>
                <w:lang w:val="hr-HR"/>
              </w:rPr>
              <w:t>)</w:t>
            </w:r>
          </w:p>
          <w:p w14:paraId="2120BABA" w14:textId="44350C41" w:rsidR="001703DC" w:rsidRPr="0017035A" w:rsidRDefault="001703DC" w:rsidP="001703DC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SIU 4: Tehnologija oblaganja keramičkim pločicama </w:t>
            </w:r>
            <w:r w:rsidR="004B2989">
              <w:rPr>
                <w:sz w:val="20"/>
                <w:szCs w:val="20"/>
                <w:lang w:val="hr-HR"/>
              </w:rPr>
              <w:t>(</w:t>
            </w:r>
            <w:r w:rsidRPr="0017035A">
              <w:rPr>
                <w:sz w:val="20"/>
                <w:szCs w:val="20"/>
                <w:lang w:val="hr-HR"/>
              </w:rPr>
              <w:t>razina 4</w:t>
            </w:r>
            <w:r w:rsidR="004B2989">
              <w:rPr>
                <w:sz w:val="20"/>
                <w:szCs w:val="20"/>
                <w:lang w:val="hr-HR"/>
              </w:rPr>
              <w:t>)</w:t>
            </w:r>
          </w:p>
          <w:p w14:paraId="1DDB33D9" w14:textId="6DEA7DAA" w:rsidR="001703DC" w:rsidRPr="0017035A" w:rsidRDefault="001703DC" w:rsidP="001703DC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SIU 5: Izvedba </w:t>
            </w:r>
            <w:proofErr w:type="spellStart"/>
            <w:r w:rsidRPr="0017035A">
              <w:rPr>
                <w:sz w:val="20"/>
                <w:szCs w:val="20"/>
                <w:lang w:val="hr-HR"/>
              </w:rPr>
              <w:t>oblagačkih</w:t>
            </w:r>
            <w:proofErr w:type="spellEnd"/>
            <w:r w:rsidRPr="0017035A">
              <w:rPr>
                <w:sz w:val="20"/>
                <w:szCs w:val="20"/>
                <w:lang w:val="hr-HR"/>
              </w:rPr>
              <w:t xml:space="preserve"> radova (keramika, kamen, beton) </w:t>
            </w:r>
            <w:r w:rsidR="004B2989">
              <w:rPr>
                <w:sz w:val="20"/>
                <w:szCs w:val="20"/>
                <w:lang w:val="hr-HR"/>
              </w:rPr>
              <w:t xml:space="preserve"> (</w:t>
            </w:r>
            <w:r w:rsidRPr="0017035A">
              <w:rPr>
                <w:sz w:val="20"/>
                <w:szCs w:val="20"/>
                <w:lang w:val="hr-HR"/>
              </w:rPr>
              <w:t>razina 4</w:t>
            </w:r>
            <w:r w:rsidR="004B2989">
              <w:rPr>
                <w:sz w:val="20"/>
                <w:szCs w:val="20"/>
                <w:lang w:val="hr-HR"/>
              </w:rPr>
              <w:t>)</w:t>
            </w:r>
          </w:p>
          <w:p w14:paraId="45044974" w14:textId="21F21C93" w:rsidR="006C5A0F" w:rsidRPr="0017035A" w:rsidRDefault="001703DC" w:rsidP="001703DC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SIU 6: Zaštita na radu u poslovima tehnike građenja  </w:t>
            </w:r>
            <w:r w:rsidR="004B2989">
              <w:rPr>
                <w:sz w:val="20"/>
                <w:szCs w:val="20"/>
                <w:lang w:val="hr-HR"/>
              </w:rPr>
              <w:t>(</w:t>
            </w:r>
            <w:r w:rsidRPr="0017035A">
              <w:rPr>
                <w:sz w:val="20"/>
                <w:szCs w:val="20"/>
                <w:lang w:val="hr-HR"/>
              </w:rPr>
              <w:t>razina 4</w:t>
            </w:r>
            <w:r w:rsidR="004B2989">
              <w:rPr>
                <w:sz w:val="20"/>
                <w:szCs w:val="20"/>
                <w:lang w:val="hr-HR"/>
              </w:rPr>
              <w:t>)</w:t>
            </w:r>
          </w:p>
        </w:tc>
      </w:tr>
      <w:tr w:rsidR="006C5A0F" w:rsidRPr="0017035A" w14:paraId="5C29086D" w14:textId="77777777" w:rsidTr="006A5DE2">
        <w:trPr>
          <w:trHeight w:val="539"/>
        </w:trPr>
        <w:tc>
          <w:tcPr>
            <w:tcW w:w="1702" w:type="pct"/>
            <w:shd w:val="clear" w:color="auto" w:fill="8EAADB" w:themeFill="accent1" w:themeFillTint="99"/>
            <w:hideMark/>
          </w:tcPr>
          <w:p w14:paraId="4309F0AB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  <w:szCs w:val="20"/>
                <w:lang w:val="hr-HR"/>
              </w:rPr>
              <w:t>Obujam  u bodovima</w:t>
            </w: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(CSVET)</w:t>
            </w:r>
          </w:p>
        </w:tc>
        <w:tc>
          <w:tcPr>
            <w:tcW w:w="3298" w:type="pct"/>
            <w:gridSpan w:val="3"/>
            <w:vAlign w:val="center"/>
          </w:tcPr>
          <w:p w14:paraId="4A3A14FB" w14:textId="3D387BFC" w:rsidR="00F555D0" w:rsidRPr="00F555D0" w:rsidRDefault="00F555D0" w:rsidP="00FF38E3">
            <w:pPr>
              <w:spacing w:after="0" w:line="240" w:lineRule="auto"/>
              <w:rPr>
                <w:b/>
                <w:bCs/>
                <w:sz w:val="20"/>
                <w:szCs w:val="20"/>
                <w:lang w:val="hr-HR"/>
              </w:rPr>
            </w:pPr>
            <w:r w:rsidRPr="00F555D0">
              <w:rPr>
                <w:b/>
                <w:bCs/>
                <w:sz w:val="20"/>
                <w:szCs w:val="20"/>
                <w:lang w:val="hr-HR"/>
              </w:rPr>
              <w:t>12 CSVET</w:t>
            </w:r>
          </w:p>
          <w:p w14:paraId="1DF62CF0" w14:textId="01E00516" w:rsidR="00FF38E3" w:rsidRPr="0017035A" w:rsidRDefault="00FF38E3" w:rsidP="00FF38E3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SIU 1: Materijali za izvedbu polaganja u poslovima oblaganja keramikom </w:t>
            </w:r>
            <w:r w:rsidR="004857F9">
              <w:rPr>
                <w:sz w:val="20"/>
                <w:szCs w:val="20"/>
                <w:lang w:val="hr-HR"/>
              </w:rPr>
              <w:t>(</w:t>
            </w:r>
            <w:r w:rsidRPr="0017035A">
              <w:rPr>
                <w:sz w:val="20"/>
                <w:szCs w:val="20"/>
                <w:lang w:val="hr-HR"/>
              </w:rPr>
              <w:t>1 CSVET</w:t>
            </w:r>
            <w:r w:rsidR="004857F9">
              <w:rPr>
                <w:sz w:val="20"/>
                <w:szCs w:val="20"/>
                <w:lang w:val="hr-HR"/>
              </w:rPr>
              <w:t>)</w:t>
            </w:r>
          </w:p>
          <w:p w14:paraId="0826A9E4" w14:textId="6837D370" w:rsidR="00FF38E3" w:rsidRPr="0017035A" w:rsidRDefault="00FF38E3" w:rsidP="00FF38E3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SIU 2: Alati i pribor kod polaganja keramičke obloge </w:t>
            </w:r>
            <w:r w:rsidR="004857F9">
              <w:rPr>
                <w:sz w:val="20"/>
                <w:szCs w:val="20"/>
                <w:lang w:val="hr-HR"/>
              </w:rPr>
              <w:t>(</w:t>
            </w:r>
            <w:r w:rsidRPr="0017035A">
              <w:rPr>
                <w:sz w:val="20"/>
                <w:szCs w:val="20"/>
                <w:lang w:val="hr-HR"/>
              </w:rPr>
              <w:t>1 CSVET</w:t>
            </w:r>
            <w:r w:rsidR="004857F9">
              <w:rPr>
                <w:sz w:val="20"/>
                <w:szCs w:val="20"/>
                <w:lang w:val="hr-HR"/>
              </w:rPr>
              <w:t>)</w:t>
            </w:r>
          </w:p>
          <w:p w14:paraId="4E5033DE" w14:textId="54FBF9A3" w:rsidR="00FF38E3" w:rsidRPr="0017035A" w:rsidRDefault="00FF38E3" w:rsidP="00FF38E3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SIU 3: Uređaji i strojevi za izvedbu polaganja u poslovima oblaganja keramikom </w:t>
            </w:r>
            <w:r w:rsidR="004857F9">
              <w:rPr>
                <w:sz w:val="20"/>
                <w:szCs w:val="20"/>
                <w:lang w:val="hr-HR"/>
              </w:rPr>
              <w:t>(</w:t>
            </w:r>
            <w:r w:rsidRPr="0017035A">
              <w:rPr>
                <w:sz w:val="20"/>
                <w:szCs w:val="20"/>
                <w:lang w:val="hr-HR"/>
              </w:rPr>
              <w:t>1 CSVET</w:t>
            </w:r>
            <w:r w:rsidR="004857F9">
              <w:rPr>
                <w:sz w:val="20"/>
                <w:szCs w:val="20"/>
                <w:lang w:val="hr-HR"/>
              </w:rPr>
              <w:t>)</w:t>
            </w:r>
          </w:p>
          <w:p w14:paraId="75E2B3A5" w14:textId="0B642D82" w:rsidR="00FF38E3" w:rsidRPr="0017035A" w:rsidRDefault="00FF38E3" w:rsidP="00FF38E3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SIU 4: Tehnologija oblaganja keramičkim pločicama </w:t>
            </w:r>
            <w:r w:rsidR="004857F9">
              <w:rPr>
                <w:sz w:val="20"/>
                <w:szCs w:val="20"/>
                <w:lang w:val="hr-HR"/>
              </w:rPr>
              <w:t>(</w:t>
            </w:r>
            <w:r w:rsidRPr="0017035A">
              <w:rPr>
                <w:sz w:val="20"/>
                <w:szCs w:val="20"/>
                <w:lang w:val="hr-HR"/>
              </w:rPr>
              <w:t>2 CSVET</w:t>
            </w:r>
            <w:r w:rsidR="004857F9">
              <w:rPr>
                <w:sz w:val="20"/>
                <w:szCs w:val="20"/>
                <w:lang w:val="hr-HR"/>
              </w:rPr>
              <w:t>)</w:t>
            </w:r>
          </w:p>
          <w:p w14:paraId="1512C5A4" w14:textId="34F1C88F" w:rsidR="00FF38E3" w:rsidRPr="0017035A" w:rsidRDefault="00FF38E3" w:rsidP="00FF38E3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SIU 5: Izvedba </w:t>
            </w:r>
            <w:proofErr w:type="spellStart"/>
            <w:r w:rsidRPr="0017035A">
              <w:rPr>
                <w:sz w:val="20"/>
                <w:szCs w:val="20"/>
                <w:lang w:val="hr-HR"/>
              </w:rPr>
              <w:t>oblagačkih</w:t>
            </w:r>
            <w:proofErr w:type="spellEnd"/>
            <w:r w:rsidRPr="0017035A">
              <w:rPr>
                <w:sz w:val="20"/>
                <w:szCs w:val="20"/>
                <w:lang w:val="hr-HR"/>
              </w:rPr>
              <w:t xml:space="preserve"> radova (keramika, kamen, beton) </w:t>
            </w:r>
            <w:r w:rsidR="004857F9">
              <w:rPr>
                <w:sz w:val="20"/>
                <w:szCs w:val="20"/>
                <w:lang w:val="hr-HR"/>
              </w:rPr>
              <w:t>(</w:t>
            </w:r>
            <w:r w:rsidRPr="0017035A">
              <w:rPr>
                <w:sz w:val="20"/>
                <w:szCs w:val="20"/>
                <w:lang w:val="hr-HR"/>
              </w:rPr>
              <w:t>6 CSVET</w:t>
            </w:r>
            <w:r w:rsidR="004857F9">
              <w:rPr>
                <w:sz w:val="20"/>
                <w:szCs w:val="20"/>
                <w:lang w:val="hr-HR"/>
              </w:rPr>
              <w:t>)</w:t>
            </w:r>
          </w:p>
          <w:p w14:paraId="3ECD119A" w14:textId="53E9B51F" w:rsidR="00742303" w:rsidRPr="00F555D0" w:rsidRDefault="00FF38E3" w:rsidP="000F7C52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SIU 6: Zaštita na radu u poslovima tehnike građenja </w:t>
            </w:r>
            <w:r w:rsidR="004857F9">
              <w:rPr>
                <w:sz w:val="20"/>
                <w:szCs w:val="20"/>
                <w:lang w:val="hr-HR"/>
              </w:rPr>
              <w:t>(</w:t>
            </w:r>
            <w:r w:rsidRPr="0017035A">
              <w:rPr>
                <w:sz w:val="20"/>
                <w:szCs w:val="20"/>
                <w:lang w:val="hr-HR"/>
              </w:rPr>
              <w:t>1 CSVET</w:t>
            </w:r>
            <w:r w:rsidR="004857F9">
              <w:rPr>
                <w:sz w:val="20"/>
                <w:szCs w:val="20"/>
                <w:lang w:val="hr-HR"/>
              </w:rPr>
              <w:t>)</w:t>
            </w:r>
          </w:p>
        </w:tc>
      </w:tr>
      <w:tr w:rsidR="006C5A0F" w:rsidRPr="0017035A" w14:paraId="6A74A27A" w14:textId="77777777" w:rsidTr="00D9321C">
        <w:trPr>
          <w:trHeight w:val="304"/>
        </w:trPr>
        <w:tc>
          <w:tcPr>
            <w:tcW w:w="5000" w:type="pct"/>
            <w:gridSpan w:val="4"/>
            <w:shd w:val="clear" w:color="auto" w:fill="8EAADB" w:themeFill="accent1" w:themeFillTint="99"/>
            <w:hideMark/>
          </w:tcPr>
          <w:p w14:paraId="2D352261" w14:textId="77777777" w:rsidR="006C5A0F" w:rsidRPr="0017035A" w:rsidRDefault="006C5A0F" w:rsidP="000F7C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Dokumenti na temelju kojih je izrađen program obrazovanja za stjecanje kvalifikacija/skupova ishoda učenja (mikrokvalifikacija)</w:t>
            </w:r>
            <w:r w:rsidRPr="0017035A">
              <w:rPr>
                <w:rFonts w:asciiTheme="minorHAnsi" w:hAnsiTheme="minorHAnsi" w:cstheme="minorHAnsi"/>
                <w:b/>
                <w:noProof/>
                <w:color w:val="FF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6C5A0F" w:rsidRPr="0017035A" w14:paraId="5812E8BC" w14:textId="77777777" w:rsidTr="006A5DE2">
        <w:trPr>
          <w:trHeight w:val="951"/>
        </w:trPr>
        <w:tc>
          <w:tcPr>
            <w:tcW w:w="1702" w:type="pct"/>
            <w:shd w:val="clear" w:color="auto" w:fill="8EAADB" w:themeFill="accent1" w:themeFillTint="99"/>
            <w:hideMark/>
          </w:tcPr>
          <w:p w14:paraId="178A07DA" w14:textId="06205CD1" w:rsidR="006C5A0F" w:rsidRPr="0017035A" w:rsidRDefault="006C5A0F" w:rsidP="000F7C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Popis standarda zanimanja/skupova kompetencija</w:t>
            </w:r>
          </w:p>
        </w:tc>
        <w:tc>
          <w:tcPr>
            <w:tcW w:w="1907" w:type="pct"/>
            <w:gridSpan w:val="2"/>
            <w:shd w:val="clear" w:color="auto" w:fill="8EAADB" w:themeFill="accent1" w:themeFillTint="99"/>
            <w:hideMark/>
          </w:tcPr>
          <w:p w14:paraId="255BEE65" w14:textId="2738017A" w:rsidR="006C5A0F" w:rsidRPr="0017035A" w:rsidRDefault="006C5A0F" w:rsidP="000F7C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Popis standarda kvalifikacija</w:t>
            </w:r>
            <w:r w:rsidR="00650CAC" w:rsidRPr="005C066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/skupova ishoda učenja</w:t>
            </w:r>
          </w:p>
          <w:p w14:paraId="52D55502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391" w:type="pct"/>
            <w:shd w:val="clear" w:color="auto" w:fill="8EAADB" w:themeFill="accent1" w:themeFillTint="99"/>
            <w:hideMark/>
          </w:tcPr>
          <w:p w14:paraId="5D2B1008" w14:textId="77777777" w:rsidR="006C5A0F" w:rsidRPr="0017035A" w:rsidRDefault="006C5A0F" w:rsidP="000F7C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Sektorski kurikulum</w:t>
            </w:r>
          </w:p>
        </w:tc>
      </w:tr>
      <w:tr w:rsidR="006C5A0F" w:rsidRPr="0017035A" w14:paraId="7109D315" w14:textId="77777777" w:rsidTr="006A5DE2">
        <w:trPr>
          <w:trHeight w:val="490"/>
        </w:trPr>
        <w:tc>
          <w:tcPr>
            <w:tcW w:w="1702" w:type="pct"/>
            <w:vAlign w:val="center"/>
          </w:tcPr>
          <w:p w14:paraId="44572D29" w14:textId="18525C2D" w:rsidR="00B25295" w:rsidRPr="00D721E5" w:rsidRDefault="00F87186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D721E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</w:t>
            </w:r>
            <w:r w:rsidR="004857F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Z </w:t>
            </w:r>
            <w:r w:rsidRPr="00D721E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Keramičar-oblagač/Keramičarka-oblagačica</w:t>
            </w:r>
          </w:p>
          <w:p w14:paraId="20290547" w14:textId="70D170B9" w:rsidR="00B25295" w:rsidRPr="00D721E5" w:rsidRDefault="00F87186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0" w:history="1">
              <w:r w:rsidRPr="00D721E5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https://hko.srce.hr/registar/standard-zanimanja/detalji/96</w:t>
              </w:r>
            </w:hyperlink>
          </w:p>
          <w:p w14:paraId="5C362F49" w14:textId="77777777" w:rsidR="002B1720" w:rsidRPr="00D721E5" w:rsidRDefault="002B1720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4514910D" w14:textId="18D154C8" w:rsidR="00090EF3" w:rsidRPr="00D721E5" w:rsidRDefault="00090EF3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2353D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</w:t>
            </w:r>
            <w:r w:rsidR="007243B0" w:rsidRPr="002353D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KOMP</w:t>
            </w:r>
            <w:r w:rsidR="004857F9" w:rsidRPr="002353D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1</w:t>
            </w:r>
            <w:r w:rsidR="007243B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: </w:t>
            </w:r>
            <w:r w:rsidRPr="00D721E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</w:t>
            </w:r>
            <w:r w:rsidRPr="00EA447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lanir</w:t>
            </w:r>
            <w:r w:rsidRPr="00D721E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anje izvođenja keramičarskih radova</w:t>
            </w:r>
          </w:p>
          <w:p w14:paraId="0B5838E6" w14:textId="72D6F550" w:rsidR="00E139C4" w:rsidRPr="00D721E5" w:rsidRDefault="00E139C4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1" w:history="1">
              <w:r w:rsidRPr="00D721E5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https://hko.srce.hr/registar/skup-kompetencija/detalji/846</w:t>
              </w:r>
            </w:hyperlink>
          </w:p>
          <w:p w14:paraId="4DBBF337" w14:textId="77777777" w:rsidR="00E139C4" w:rsidRPr="00D721E5" w:rsidRDefault="00E139C4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7DA20E9A" w14:textId="01BBA290" w:rsidR="00E139C4" w:rsidRPr="00D721E5" w:rsidRDefault="00E139C4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2353D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</w:t>
            </w:r>
            <w:r w:rsidR="000E34A4" w:rsidRPr="002353D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KOMP</w:t>
            </w:r>
            <w:r w:rsidR="004857F9" w:rsidRPr="002353D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2</w:t>
            </w:r>
            <w:r w:rsidR="000E34A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: </w:t>
            </w:r>
            <w:r w:rsidRPr="00D721E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Izvođenje radnih operacija u keramičarskim radovima</w:t>
            </w:r>
          </w:p>
          <w:p w14:paraId="31BFDE6F" w14:textId="0D7AB3F6" w:rsidR="00B25295" w:rsidRDefault="000F7EBE" w:rsidP="000F7C52">
            <w:pPr>
              <w:spacing w:before="60" w:after="60" w:line="240" w:lineRule="auto"/>
            </w:pPr>
            <w:hyperlink r:id="rId12" w:history="1">
              <w:r w:rsidRPr="00D721E5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https://hko.srce.hr/registar/skup-kompetencija/detalji/847</w:t>
              </w:r>
            </w:hyperlink>
          </w:p>
          <w:p w14:paraId="047C3C9C" w14:textId="77777777" w:rsidR="004857F9" w:rsidRPr="00D721E5" w:rsidRDefault="004857F9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6877485D" w14:textId="468811CE" w:rsidR="006C5A0F" w:rsidRPr="00362F82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362F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</w:t>
            </w:r>
            <w:r w:rsidR="00E73DB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Z</w:t>
            </w:r>
            <w:r w:rsidRPr="00362F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E73DB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O</w:t>
            </w:r>
            <w:r w:rsidR="0045414F" w:rsidRPr="00362F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blagač podova i zidova</w:t>
            </w:r>
            <w:r w:rsidR="00E73DB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022D82" w:rsidRPr="00362F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/</w:t>
            </w:r>
            <w:r w:rsidR="00E73DB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022D82" w:rsidRPr="00362F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Oblagačica podova i zidova</w:t>
            </w:r>
          </w:p>
          <w:p w14:paraId="43201058" w14:textId="77777777" w:rsidR="000D0440" w:rsidRPr="00D721E5" w:rsidRDefault="000D0440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3" w:history="1">
              <w:r w:rsidRPr="00362F82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https://hko.srce.hr/registar/standard-zanimanja/detalji/95</w:t>
              </w:r>
            </w:hyperlink>
          </w:p>
          <w:p w14:paraId="401FE3C6" w14:textId="77777777" w:rsidR="000D0440" w:rsidRPr="00D721E5" w:rsidRDefault="000D0440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7EF0295A" w14:textId="4E880EE2" w:rsidR="00931B3F" w:rsidRPr="00D721E5" w:rsidRDefault="00931B3F" w:rsidP="00931B3F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2353D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</w:t>
            </w:r>
            <w:r w:rsidR="000E34A4" w:rsidRPr="002353D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KOMP</w:t>
            </w:r>
            <w:r w:rsidR="004857F9" w:rsidRPr="002353D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1</w:t>
            </w:r>
            <w:r w:rsidR="000E34A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</w:t>
            </w:r>
            <w:r w:rsidRPr="00D721E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Primjenjivanje propisa o sigurnosti, zaštiti zdravlja, radne sredine i okoliša</w:t>
            </w:r>
          </w:p>
          <w:p w14:paraId="5E6F5B31" w14:textId="77777777" w:rsidR="00931B3F" w:rsidRDefault="00931B3F" w:rsidP="00931B3F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4" w:history="1">
              <w:r w:rsidRPr="00882C18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https://hko.srce.hr/registar/skup-kompetencija/detalji/845</w:t>
              </w:r>
            </w:hyperlink>
            <w:r w:rsidRPr="00D721E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0D798E2A" w14:textId="5C63BE2E" w:rsidR="00DF6767" w:rsidRDefault="00DF6767" w:rsidP="00931B3F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665D8D6B" w14:textId="3A107C50" w:rsidR="00EF0ACE" w:rsidRPr="00D721E5" w:rsidRDefault="00EF0ACE" w:rsidP="00931B3F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5654D1FB" w14:textId="77777777" w:rsidR="0036345B" w:rsidRPr="00D721E5" w:rsidRDefault="0036345B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3B8BF82A" w14:textId="77777777" w:rsidR="006C5A0F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highlight w:val="yellow"/>
                <w:lang w:val="hr-HR"/>
              </w:rPr>
            </w:pPr>
          </w:p>
          <w:p w14:paraId="4EAD3A77" w14:textId="7C6DE77B" w:rsidR="0032732E" w:rsidRPr="00D721E5" w:rsidRDefault="0032732E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07" w:type="pct"/>
            <w:gridSpan w:val="2"/>
          </w:tcPr>
          <w:p w14:paraId="0CF25F8C" w14:textId="3B66D2BA" w:rsidR="00022D82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D721E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lastRenderedPageBreak/>
              <w:t>S</w:t>
            </w:r>
            <w:r w:rsidR="004857F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K </w:t>
            </w:r>
            <w:r w:rsidR="0045414F" w:rsidRPr="00D721E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Oblagač podova i zidova</w:t>
            </w:r>
            <w:r w:rsidR="007C28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022D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/</w:t>
            </w:r>
            <w:r w:rsidR="007C28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022D82" w:rsidRPr="00AA717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Oblagačica podova i zidova</w:t>
            </w:r>
          </w:p>
          <w:p w14:paraId="38FC606E" w14:textId="246DFDE8" w:rsidR="00DE7899" w:rsidRPr="00D721E5" w:rsidRDefault="00DE7899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5" w:history="1">
              <w:r w:rsidRPr="00E040F2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https://hko.srce.hr/registar/standard-kvalifikacije/detalji/436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6D2D50E6" w14:textId="77777777" w:rsidR="00147377" w:rsidRPr="00D721E5" w:rsidRDefault="00147377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57B03FE5" w14:textId="5F0E9405" w:rsidR="0019300D" w:rsidRPr="00D721E5" w:rsidRDefault="00AB7F69" w:rsidP="00AB7F69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2353DA">
              <w:rPr>
                <w:b/>
                <w:bCs/>
                <w:sz w:val="20"/>
                <w:szCs w:val="20"/>
                <w:lang w:val="hr-HR"/>
              </w:rPr>
              <w:t>SIU</w:t>
            </w:r>
            <w:r w:rsidR="004857F9" w:rsidRPr="002353DA">
              <w:rPr>
                <w:b/>
                <w:bCs/>
                <w:sz w:val="20"/>
                <w:szCs w:val="20"/>
                <w:lang w:val="hr-HR"/>
              </w:rPr>
              <w:t xml:space="preserve"> 1</w:t>
            </w:r>
            <w:r w:rsidR="00DD20C4">
              <w:rPr>
                <w:sz w:val="20"/>
                <w:szCs w:val="20"/>
                <w:lang w:val="hr-HR"/>
              </w:rPr>
              <w:t>:</w:t>
            </w:r>
            <w:r w:rsidRPr="00D721E5">
              <w:rPr>
                <w:sz w:val="20"/>
                <w:szCs w:val="20"/>
                <w:lang w:val="hr-HR"/>
              </w:rPr>
              <w:t xml:space="preserve"> </w:t>
            </w:r>
            <w:r w:rsidR="00530BC5" w:rsidRPr="00D721E5">
              <w:rPr>
                <w:sz w:val="20"/>
                <w:szCs w:val="20"/>
                <w:lang w:val="hr-HR"/>
              </w:rPr>
              <w:t>Materijali za izvedbu polaganja u poslovima oblaganja keramikom</w:t>
            </w:r>
            <w:r w:rsidR="0019300D" w:rsidRPr="00D721E5">
              <w:rPr>
                <w:sz w:val="20"/>
                <w:szCs w:val="20"/>
                <w:lang w:val="hr-HR"/>
              </w:rPr>
              <w:t xml:space="preserve"> </w:t>
            </w:r>
          </w:p>
          <w:p w14:paraId="4A5C3635" w14:textId="77777777" w:rsidR="00DE7899" w:rsidRPr="00D721E5" w:rsidRDefault="00DE7899" w:rsidP="00AB7F69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</w:p>
          <w:p w14:paraId="6FDA7A2C" w14:textId="46D1E08B" w:rsidR="00DE7899" w:rsidRDefault="00DE7899" w:rsidP="00AB7F69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16" w:history="1">
              <w:r w:rsidRPr="00E040F2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https://hko.srce.hr/registar/skup-ishoda-ucenja/detalji/12815</w:t>
              </w:r>
            </w:hyperlink>
          </w:p>
          <w:p w14:paraId="60229B50" w14:textId="48DE4109" w:rsidR="00AB7F69" w:rsidRPr="00D721E5" w:rsidRDefault="00AB7F69" w:rsidP="00AB7F69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D721E5">
              <w:rPr>
                <w:sz w:val="20"/>
                <w:szCs w:val="20"/>
                <w:lang w:val="hr-HR"/>
              </w:rPr>
              <w:br/>
            </w:r>
            <w:r w:rsidRPr="002353DA">
              <w:rPr>
                <w:b/>
                <w:bCs/>
                <w:sz w:val="20"/>
                <w:szCs w:val="20"/>
                <w:lang w:val="hr-HR"/>
              </w:rPr>
              <w:t>SIU</w:t>
            </w:r>
            <w:r w:rsidR="004857F9" w:rsidRPr="002353DA">
              <w:rPr>
                <w:b/>
                <w:bCs/>
                <w:sz w:val="20"/>
                <w:szCs w:val="20"/>
                <w:lang w:val="hr-HR"/>
              </w:rPr>
              <w:t xml:space="preserve"> 2</w:t>
            </w:r>
            <w:r w:rsidR="00DD20C4">
              <w:rPr>
                <w:sz w:val="20"/>
                <w:szCs w:val="20"/>
                <w:lang w:val="hr-HR"/>
              </w:rPr>
              <w:t xml:space="preserve">: </w:t>
            </w:r>
            <w:r w:rsidR="00B13E68" w:rsidRPr="00D721E5">
              <w:rPr>
                <w:sz w:val="20"/>
                <w:szCs w:val="20"/>
                <w:lang w:val="hr-HR"/>
              </w:rPr>
              <w:t>Alati i pribor kod polaganja keramičke obloge</w:t>
            </w:r>
          </w:p>
          <w:p w14:paraId="48CB924B" w14:textId="509E7E37" w:rsidR="00AE2476" w:rsidRPr="00D721E5" w:rsidRDefault="00AE2476" w:rsidP="00AB7F69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17" w:history="1">
              <w:r w:rsidRPr="00D721E5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https://hko.srce.hr/registar/skup-ishoda-ucenja/detalji/6467</w:t>
              </w:r>
            </w:hyperlink>
          </w:p>
          <w:p w14:paraId="522BE2B7" w14:textId="5588FC82" w:rsidR="00AB7F69" w:rsidRPr="00D721E5" w:rsidRDefault="00AB7F69" w:rsidP="00AB7F69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D721E5">
              <w:rPr>
                <w:sz w:val="20"/>
                <w:szCs w:val="20"/>
                <w:lang w:val="hr-HR"/>
              </w:rPr>
              <w:br/>
            </w:r>
            <w:r w:rsidRPr="002353DA">
              <w:rPr>
                <w:b/>
                <w:bCs/>
                <w:sz w:val="20"/>
                <w:szCs w:val="20"/>
                <w:lang w:val="hr-HR"/>
              </w:rPr>
              <w:t>SIU</w:t>
            </w:r>
            <w:r w:rsidR="004857F9" w:rsidRPr="002353DA">
              <w:rPr>
                <w:b/>
                <w:bCs/>
                <w:sz w:val="20"/>
                <w:szCs w:val="20"/>
                <w:lang w:val="hr-HR"/>
              </w:rPr>
              <w:t xml:space="preserve"> 3</w:t>
            </w:r>
            <w:r w:rsidR="00F40E38">
              <w:rPr>
                <w:sz w:val="20"/>
                <w:szCs w:val="20"/>
                <w:lang w:val="hr-HR"/>
              </w:rPr>
              <w:t xml:space="preserve">: </w:t>
            </w:r>
            <w:r w:rsidR="00B45F95" w:rsidRPr="00D721E5">
              <w:rPr>
                <w:sz w:val="20"/>
                <w:szCs w:val="20"/>
                <w:lang w:val="hr-HR"/>
              </w:rPr>
              <w:t xml:space="preserve">Uređaji i strojevi za izvedbu </w:t>
            </w:r>
            <w:r w:rsidR="00B45F95" w:rsidRPr="00D721E5">
              <w:rPr>
                <w:sz w:val="20"/>
                <w:szCs w:val="20"/>
                <w:lang w:val="hr-HR"/>
              </w:rPr>
              <w:lastRenderedPageBreak/>
              <w:t>polaganja u poslovima oblaganja keramikom</w:t>
            </w:r>
          </w:p>
          <w:p w14:paraId="2A8CA112" w14:textId="6E355DFC" w:rsidR="00B45F95" w:rsidRPr="00D721E5" w:rsidRDefault="00B45F95" w:rsidP="00AB7F69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18" w:history="1">
              <w:r w:rsidRPr="00D721E5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https://hko.srce.hr/registar/skup-ishoda-ucenja/detalji/6468</w:t>
              </w:r>
            </w:hyperlink>
          </w:p>
          <w:p w14:paraId="7C6CCFF3" w14:textId="12172E91" w:rsidR="00AB7F69" w:rsidRPr="00D721E5" w:rsidRDefault="00AB7F69" w:rsidP="00AB7F69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D721E5">
              <w:rPr>
                <w:sz w:val="20"/>
                <w:szCs w:val="20"/>
                <w:lang w:val="hr-HR"/>
              </w:rPr>
              <w:br/>
            </w:r>
            <w:r w:rsidRPr="002353DA">
              <w:rPr>
                <w:b/>
                <w:bCs/>
                <w:sz w:val="20"/>
                <w:szCs w:val="20"/>
                <w:lang w:val="hr-HR"/>
              </w:rPr>
              <w:t>SIU</w:t>
            </w:r>
            <w:r w:rsidR="004857F9" w:rsidRPr="002353DA">
              <w:rPr>
                <w:b/>
                <w:bCs/>
                <w:sz w:val="20"/>
                <w:szCs w:val="20"/>
                <w:lang w:val="hr-HR"/>
              </w:rPr>
              <w:t xml:space="preserve"> 4</w:t>
            </w:r>
            <w:r w:rsidR="00F40E38">
              <w:rPr>
                <w:sz w:val="20"/>
                <w:szCs w:val="20"/>
                <w:lang w:val="hr-HR"/>
              </w:rPr>
              <w:t xml:space="preserve">: </w:t>
            </w:r>
            <w:r w:rsidR="002139F1" w:rsidRPr="00D721E5">
              <w:rPr>
                <w:sz w:val="20"/>
                <w:szCs w:val="20"/>
                <w:lang w:val="hr-HR"/>
              </w:rPr>
              <w:t>Tehnologija oblaganja keramičkim pločicama</w:t>
            </w:r>
          </w:p>
          <w:p w14:paraId="5499A147" w14:textId="5FD1CB8D" w:rsidR="0004308A" w:rsidRPr="00D721E5" w:rsidRDefault="0004308A" w:rsidP="00AB7F69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19" w:history="1">
              <w:r w:rsidRPr="00D721E5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https://hko.srce.hr/registar/skup-ishoda-ucenja/detalji/6469</w:t>
              </w:r>
            </w:hyperlink>
          </w:p>
          <w:p w14:paraId="33813D28" w14:textId="34D2C333" w:rsidR="00F94E82" w:rsidRPr="00F94E82" w:rsidRDefault="00AB7F69" w:rsidP="00F94E82">
            <w:pPr>
              <w:spacing w:after="0" w:line="240" w:lineRule="auto"/>
              <w:rPr>
                <w:rStyle w:val="Hyperlink"/>
                <w:color w:val="auto"/>
                <w:sz w:val="20"/>
                <w:szCs w:val="20"/>
                <w:u w:val="none"/>
                <w:lang w:val="hr-HR"/>
              </w:rPr>
            </w:pPr>
            <w:r w:rsidRPr="00D721E5">
              <w:rPr>
                <w:sz w:val="20"/>
                <w:szCs w:val="20"/>
                <w:lang w:val="hr-HR"/>
              </w:rPr>
              <w:br/>
            </w:r>
            <w:r w:rsidRPr="002353DA">
              <w:rPr>
                <w:b/>
                <w:bCs/>
                <w:sz w:val="20"/>
                <w:szCs w:val="20"/>
                <w:lang w:val="hr-HR"/>
              </w:rPr>
              <w:t>SIU</w:t>
            </w:r>
            <w:r w:rsidR="004857F9" w:rsidRPr="002353DA">
              <w:rPr>
                <w:b/>
                <w:bCs/>
                <w:sz w:val="20"/>
                <w:szCs w:val="20"/>
                <w:lang w:val="hr-HR"/>
              </w:rPr>
              <w:t xml:space="preserve"> 5</w:t>
            </w:r>
            <w:r w:rsidR="00F40E38">
              <w:rPr>
                <w:sz w:val="20"/>
                <w:szCs w:val="20"/>
                <w:lang w:val="hr-HR"/>
              </w:rPr>
              <w:t xml:space="preserve">: </w:t>
            </w:r>
            <w:r w:rsidR="00376AD9" w:rsidRPr="00D721E5">
              <w:rPr>
                <w:sz w:val="20"/>
                <w:szCs w:val="20"/>
                <w:lang w:val="hr-HR"/>
              </w:rPr>
              <w:t xml:space="preserve">Izvedba </w:t>
            </w:r>
            <w:proofErr w:type="spellStart"/>
            <w:r w:rsidR="00376AD9" w:rsidRPr="00D721E5">
              <w:rPr>
                <w:sz w:val="20"/>
                <w:szCs w:val="20"/>
                <w:lang w:val="hr-HR"/>
              </w:rPr>
              <w:t>oblagačkih</w:t>
            </w:r>
            <w:proofErr w:type="spellEnd"/>
            <w:r w:rsidR="00376AD9" w:rsidRPr="00D721E5">
              <w:rPr>
                <w:sz w:val="20"/>
                <w:szCs w:val="20"/>
                <w:lang w:val="hr-HR"/>
              </w:rPr>
              <w:t xml:space="preserve"> radova (keramika, kamen, beton)</w:t>
            </w:r>
          </w:p>
          <w:p w14:paraId="6083F3FE" w14:textId="2C265704" w:rsidR="00F94E82" w:rsidRPr="00D721E5" w:rsidRDefault="00F94E82" w:rsidP="000F7C52">
            <w:pPr>
              <w:spacing w:before="60" w:after="60" w:line="240" w:lineRule="auto"/>
              <w:rPr>
                <w:sz w:val="20"/>
                <w:szCs w:val="20"/>
                <w:lang w:val="hr-HR"/>
              </w:rPr>
            </w:pPr>
            <w:hyperlink r:id="rId20" w:history="1">
              <w:r w:rsidRPr="00E91F0D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https://hko.srce.hr/registar/skup-ishoda-ucenja/detalji/12816</w:t>
              </w:r>
            </w:hyperlink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01955E36" w14:textId="77777777" w:rsidR="00F93C29" w:rsidRPr="00D721E5" w:rsidRDefault="00F93C29" w:rsidP="000F7C52">
            <w:pPr>
              <w:spacing w:before="60" w:after="60" w:line="240" w:lineRule="auto"/>
              <w:rPr>
                <w:noProof/>
                <w:sz w:val="20"/>
                <w:szCs w:val="20"/>
                <w:lang w:val="hr-HR"/>
              </w:rPr>
            </w:pPr>
          </w:p>
          <w:p w14:paraId="406F659F" w14:textId="0AD59E4B" w:rsidR="00686B87" w:rsidRPr="00D721E5" w:rsidRDefault="00F93C29" w:rsidP="00686B87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2353DA">
              <w:rPr>
                <w:b/>
                <w:bCs/>
                <w:noProof/>
                <w:sz w:val="20"/>
                <w:szCs w:val="20"/>
                <w:lang w:val="hr-HR"/>
              </w:rPr>
              <w:t>SIU</w:t>
            </w:r>
            <w:r w:rsidR="004857F9" w:rsidRPr="002353DA">
              <w:rPr>
                <w:b/>
                <w:bCs/>
                <w:noProof/>
                <w:sz w:val="20"/>
                <w:szCs w:val="20"/>
                <w:lang w:val="hr-HR"/>
              </w:rPr>
              <w:t xml:space="preserve"> 6</w:t>
            </w:r>
            <w:r w:rsidR="00F40E38">
              <w:rPr>
                <w:noProof/>
                <w:sz w:val="20"/>
                <w:szCs w:val="20"/>
                <w:lang w:val="hr-HR"/>
              </w:rPr>
              <w:t xml:space="preserve">: </w:t>
            </w:r>
            <w:r w:rsidR="00686B87" w:rsidRPr="00D721E5">
              <w:rPr>
                <w:sz w:val="20"/>
                <w:szCs w:val="20"/>
                <w:lang w:val="hr-HR"/>
              </w:rPr>
              <w:t xml:space="preserve">Zaštita na radu u poslovima tehnike građenja </w:t>
            </w:r>
          </w:p>
          <w:p w14:paraId="67CC40E4" w14:textId="6221AE51" w:rsidR="00EF0ACE" w:rsidRPr="00977A9B" w:rsidRDefault="00977A9B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21" w:history="1">
              <w:r w:rsidRPr="00E91F0D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https://hko.srce.hr/registar/skup-ishoda-ucenja/detalji/11768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7E00EAC3" w14:textId="5F8135EB" w:rsidR="00592820" w:rsidRPr="00D721E5" w:rsidRDefault="00592820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391" w:type="pct"/>
            <w:vAlign w:val="center"/>
          </w:tcPr>
          <w:p w14:paraId="043B466F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6C5A0F" w:rsidRPr="0017035A" w14:paraId="4B22DFB6" w14:textId="77777777" w:rsidTr="006A5DE2">
        <w:trPr>
          <w:trHeight w:val="291"/>
        </w:trPr>
        <w:tc>
          <w:tcPr>
            <w:tcW w:w="1702" w:type="pct"/>
            <w:shd w:val="clear" w:color="auto" w:fill="8EAADB" w:themeFill="accent1" w:themeFillTint="99"/>
            <w:hideMark/>
          </w:tcPr>
          <w:p w14:paraId="20F3C6C4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Uvjeti za upis u program</w:t>
            </w:r>
          </w:p>
        </w:tc>
        <w:tc>
          <w:tcPr>
            <w:tcW w:w="3298" w:type="pct"/>
            <w:gridSpan w:val="3"/>
          </w:tcPr>
          <w:p w14:paraId="31DBB7C6" w14:textId="77777777" w:rsidR="004A24F8" w:rsidRPr="004A24F8" w:rsidRDefault="004A24F8" w:rsidP="004A24F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</w:pPr>
            <w:r w:rsidRPr="004A24F8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posjedovanje cjelovite kvalifikacije na razini 1 HKO-a (završena osnovna škola)</w:t>
            </w:r>
          </w:p>
          <w:p w14:paraId="431D03AD" w14:textId="60BEB450" w:rsidR="0032732E" w:rsidRPr="00050DC0" w:rsidRDefault="004A24F8" w:rsidP="00050DC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4A24F8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 xml:space="preserve">liječničko uvjerenje medicine rada za </w:t>
            </w:r>
            <w:r w:rsidR="007B7E5B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 xml:space="preserve">obavljanje poslova </w:t>
            </w:r>
            <w:r w:rsidR="004857F9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oblaganj</w:t>
            </w:r>
            <w:r w:rsidR="007B7E5B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a</w:t>
            </w:r>
            <w:r w:rsidR="004857F9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 xml:space="preserve"> keramikom</w:t>
            </w:r>
          </w:p>
        </w:tc>
      </w:tr>
      <w:tr w:rsidR="006C5A0F" w:rsidRPr="0017035A" w14:paraId="3DF9F29B" w14:textId="77777777" w:rsidTr="006A5DE2">
        <w:trPr>
          <w:trHeight w:val="2406"/>
        </w:trPr>
        <w:tc>
          <w:tcPr>
            <w:tcW w:w="1702" w:type="pct"/>
            <w:shd w:val="clear" w:color="auto" w:fill="8EAADB" w:themeFill="accent1" w:themeFillTint="99"/>
            <w:hideMark/>
          </w:tcPr>
          <w:p w14:paraId="13ED171F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Uvjeti stjecanja programa  (završetka programa)</w:t>
            </w:r>
          </w:p>
        </w:tc>
        <w:tc>
          <w:tcPr>
            <w:tcW w:w="3298" w:type="pct"/>
            <w:gridSpan w:val="3"/>
          </w:tcPr>
          <w:p w14:paraId="099CB71D" w14:textId="77777777" w:rsidR="006C5A0F" w:rsidRPr="0017035A" w:rsidRDefault="00343504" w:rsidP="000F7C52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 xml:space="preserve">- </w:t>
            </w:r>
            <w:r w:rsidR="006C5A0F" w:rsidRPr="0017035A">
              <w:rPr>
                <w:rFonts w:cstheme="minorHAnsi"/>
                <w:iCs/>
                <w:noProof/>
                <w:sz w:val="20"/>
                <w:szCs w:val="20"/>
              </w:rPr>
              <w:t xml:space="preserve">Stečenih </w:t>
            </w:r>
            <w:r w:rsidR="0045414F" w:rsidRPr="0017035A">
              <w:rPr>
                <w:rFonts w:cstheme="minorHAnsi"/>
                <w:iCs/>
                <w:noProof/>
                <w:sz w:val="20"/>
                <w:szCs w:val="20"/>
              </w:rPr>
              <w:t>12</w:t>
            </w:r>
            <w:r w:rsidR="006C5A0F" w:rsidRPr="0017035A">
              <w:rPr>
                <w:rFonts w:cstheme="minorHAnsi"/>
                <w:iCs/>
                <w:noProof/>
                <w:sz w:val="20"/>
                <w:szCs w:val="20"/>
              </w:rPr>
              <w:t xml:space="preserve"> CSVET bodova </w:t>
            </w:r>
          </w:p>
          <w:p w14:paraId="14E38368" w14:textId="77777777" w:rsidR="00AA1B97" w:rsidRDefault="00343504" w:rsidP="004F48B6">
            <w:pPr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- </w:t>
            </w:r>
            <w:r w:rsidR="006C5A0F" w:rsidRPr="0017035A">
              <w:rPr>
                <w:sz w:val="20"/>
                <w:szCs w:val="20"/>
                <w:lang w:val="hr-HR"/>
              </w:rPr>
              <w:t>Uspješna završna provjera stečenih znanja usmenim i/ili pisanim provjerama te vještina polaznika projektnim i problemskim zadatcima, a temeljem unaprijed određenih kriterija vrednovanja postignuća</w:t>
            </w:r>
            <w:r w:rsidR="0094465E" w:rsidRPr="0017035A">
              <w:rPr>
                <w:sz w:val="20"/>
                <w:szCs w:val="20"/>
                <w:lang w:val="hr-HR"/>
              </w:rPr>
              <w:t>.</w:t>
            </w:r>
            <w:r w:rsidR="002525E7">
              <w:rPr>
                <w:sz w:val="20"/>
                <w:szCs w:val="20"/>
                <w:lang w:val="hr-HR"/>
              </w:rPr>
              <w:t xml:space="preserve"> </w:t>
            </w:r>
          </w:p>
          <w:p w14:paraId="07D97F6B" w14:textId="09848545" w:rsidR="006C5A0F" w:rsidRPr="00AA1B97" w:rsidRDefault="006C5A0F" w:rsidP="004F48B6">
            <w:pPr>
              <w:spacing w:line="240" w:lineRule="auto"/>
              <w:jc w:val="both"/>
              <w:rPr>
                <w:sz w:val="20"/>
                <w:szCs w:val="20"/>
                <w:lang w:val="hr-HR"/>
              </w:rPr>
            </w:pPr>
            <w:r w:rsidRPr="00AA1B97">
              <w:rPr>
                <w:sz w:val="20"/>
                <w:szCs w:val="20"/>
                <w:lang w:val="hr-HR"/>
              </w:rPr>
              <w:t>O završnoj provjeri vodi se zapisnik i provodi ju tročlano povjerenstvo.</w:t>
            </w:r>
            <w:r w:rsidR="000B38E3" w:rsidRPr="00AA1B97">
              <w:rPr>
                <w:sz w:val="20"/>
                <w:szCs w:val="20"/>
                <w:lang w:val="hr-HR"/>
              </w:rPr>
              <w:t xml:space="preserve">                </w:t>
            </w:r>
            <w:r w:rsidRPr="00AA1B97">
              <w:rPr>
                <w:sz w:val="20"/>
                <w:szCs w:val="20"/>
                <w:lang w:val="hr-HR"/>
              </w:rPr>
              <w:t xml:space="preserve">Svakom polazniku nakon uspješno završene završne provjere izdaje se Uvjerenje o osposobljavanju za stjecanje </w:t>
            </w:r>
            <w:proofErr w:type="spellStart"/>
            <w:r w:rsidRPr="00AA1B97">
              <w:rPr>
                <w:sz w:val="20"/>
                <w:szCs w:val="20"/>
                <w:lang w:val="hr-HR"/>
              </w:rPr>
              <w:t>mikrokvalifikacije</w:t>
            </w:r>
            <w:proofErr w:type="spellEnd"/>
            <w:r w:rsidRPr="00AA1B97">
              <w:rPr>
                <w:sz w:val="20"/>
                <w:szCs w:val="20"/>
                <w:lang w:val="hr-HR"/>
              </w:rPr>
              <w:t xml:space="preserve"> </w:t>
            </w:r>
            <w:r w:rsidR="0046368F" w:rsidRPr="00AA1B97">
              <w:rPr>
                <w:sz w:val="20"/>
                <w:szCs w:val="20"/>
                <w:lang w:val="hr-HR"/>
              </w:rPr>
              <w:t>oblaganje keramikom</w:t>
            </w:r>
            <w:r w:rsidRPr="00AA1B97">
              <w:rPr>
                <w:sz w:val="20"/>
                <w:szCs w:val="20"/>
                <w:lang w:val="hr-HR"/>
              </w:rPr>
              <w:t>.</w:t>
            </w:r>
            <w:r w:rsidR="00563D01" w:rsidRPr="00AA1B97">
              <w:rPr>
                <w:sz w:val="20"/>
                <w:szCs w:val="20"/>
                <w:lang w:val="hr-HR"/>
              </w:rPr>
              <w:t xml:space="preserve">                                </w:t>
            </w:r>
          </w:p>
        </w:tc>
      </w:tr>
      <w:tr w:rsidR="006C5A0F" w:rsidRPr="0017035A" w14:paraId="53DC415B" w14:textId="77777777" w:rsidTr="006A5DE2">
        <w:trPr>
          <w:trHeight w:val="732"/>
        </w:trPr>
        <w:tc>
          <w:tcPr>
            <w:tcW w:w="1702" w:type="pct"/>
            <w:shd w:val="clear" w:color="auto" w:fill="8EAADB" w:themeFill="accent1" w:themeFillTint="99"/>
          </w:tcPr>
          <w:p w14:paraId="38DCE9C5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Trajanje i načini izvođenja nastave</w:t>
            </w:r>
          </w:p>
        </w:tc>
        <w:tc>
          <w:tcPr>
            <w:tcW w:w="3298" w:type="pct"/>
            <w:gridSpan w:val="3"/>
          </w:tcPr>
          <w:p w14:paraId="0E00ECA8" w14:textId="0C03CBAC" w:rsidR="006C5A0F" w:rsidRPr="0017035A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Program obrazovanja za stjecanje mikrokvalifikacije </w:t>
            </w:r>
            <w:r w:rsidR="0046368F" w:rsidRPr="0017035A">
              <w:rPr>
                <w:sz w:val="20"/>
                <w:szCs w:val="20"/>
                <w:lang w:val="hr-HR"/>
              </w:rPr>
              <w:t>oblaganje keramikom</w:t>
            </w:r>
            <w:r w:rsidR="00765BD8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provodi se redovitom nastavom u trajanju od </w:t>
            </w:r>
            <w:r w:rsidR="00FE19CE"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300</w:t>
            </w:r>
            <w:r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sati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, uz mogućnost izvođenja teorijskog dijela programa na daljinu u</w:t>
            </w:r>
            <w:r w:rsidRPr="00200E4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A62C6B" w:rsidRPr="00200E4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stvarnom 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vremenu.</w:t>
            </w:r>
          </w:p>
          <w:p w14:paraId="5483A473" w14:textId="49D9AAEC" w:rsidR="006C5A0F" w:rsidRPr="0017035A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Ishodi učenja ostvaruju se dijelom vođenim procesom učenja i poučavanja u trajanju od </w:t>
            </w:r>
            <w:r w:rsidR="00C33962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7</w:t>
            </w:r>
            <w:r w:rsidR="00200E4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0</w:t>
            </w:r>
            <w:r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sati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dijelom učenjem temeljenom na radu u trajanju od </w:t>
            </w:r>
            <w:r w:rsidR="00DE6711"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1</w:t>
            </w:r>
            <w:r w:rsidR="00844521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95</w:t>
            </w:r>
            <w:r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sati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a dijelom samostalnim aktivnostima polaznika u trajanju od </w:t>
            </w:r>
            <w:r w:rsidR="00844521" w:rsidRPr="00B45AF8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35</w:t>
            </w:r>
            <w:r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sati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</w:p>
          <w:p w14:paraId="5948AB30" w14:textId="77777777" w:rsidR="006C5A0F" w:rsidRPr="0017035A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6C5A0F" w:rsidRPr="0017035A" w14:paraId="1ED70571" w14:textId="77777777" w:rsidTr="006A5DE2">
        <w:trPr>
          <w:trHeight w:val="620"/>
        </w:trPr>
        <w:tc>
          <w:tcPr>
            <w:tcW w:w="1702" w:type="pct"/>
            <w:shd w:val="clear" w:color="auto" w:fill="8EAADB" w:themeFill="accent1" w:themeFillTint="99"/>
          </w:tcPr>
          <w:p w14:paraId="43C40FA2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Horizontalna prohodnost </w:t>
            </w:r>
          </w:p>
        </w:tc>
        <w:tc>
          <w:tcPr>
            <w:tcW w:w="3298" w:type="pct"/>
            <w:gridSpan w:val="3"/>
          </w:tcPr>
          <w:p w14:paraId="53988FF1" w14:textId="77777777" w:rsidR="006C5A0F" w:rsidRPr="0017035A" w:rsidRDefault="00A94582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7035A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(s obzirom na prethodno završene obrazovne cikluse te prethodno stečene kompetencije/kvalifikacije)</w:t>
            </w:r>
          </w:p>
        </w:tc>
      </w:tr>
      <w:tr w:rsidR="006C5A0F" w:rsidRPr="0017035A" w14:paraId="5E8708C0" w14:textId="77777777" w:rsidTr="006A5DE2">
        <w:trPr>
          <w:trHeight w:val="557"/>
        </w:trPr>
        <w:tc>
          <w:tcPr>
            <w:tcW w:w="1702" w:type="pct"/>
            <w:shd w:val="clear" w:color="auto" w:fill="8EAADB" w:themeFill="accent1" w:themeFillTint="99"/>
          </w:tcPr>
          <w:p w14:paraId="39F88150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Vertikalna prohodnost</w:t>
            </w:r>
          </w:p>
        </w:tc>
        <w:tc>
          <w:tcPr>
            <w:tcW w:w="3298" w:type="pct"/>
            <w:gridSpan w:val="3"/>
          </w:tcPr>
          <w:p w14:paraId="0D85BBEC" w14:textId="77777777" w:rsidR="006C5A0F" w:rsidRPr="0017035A" w:rsidRDefault="00A02AE2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7035A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(s obzirom na prethodno završeno obrazovanje te prethodno stečene kompetencije/kvalifikacija)</w:t>
            </w:r>
          </w:p>
        </w:tc>
      </w:tr>
      <w:tr w:rsidR="005858AA" w:rsidRPr="0017035A" w14:paraId="78AFB46F" w14:textId="77777777" w:rsidTr="006A5DE2">
        <w:trPr>
          <w:trHeight w:val="411"/>
        </w:trPr>
        <w:tc>
          <w:tcPr>
            <w:tcW w:w="1702" w:type="pct"/>
            <w:shd w:val="clear" w:color="auto" w:fill="8EAADB" w:themeFill="accent1" w:themeFillTint="99"/>
            <w:hideMark/>
          </w:tcPr>
          <w:p w14:paraId="7D679A8B" w14:textId="77777777" w:rsidR="005858AA" w:rsidRPr="0017035A" w:rsidRDefault="005858AA" w:rsidP="005858AA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Materijalni uvjeti i okruženje za učenje koji su potrebni za izvedbu programa</w:t>
            </w:r>
          </w:p>
        </w:tc>
        <w:tc>
          <w:tcPr>
            <w:tcW w:w="3298" w:type="pct"/>
            <w:gridSpan w:val="3"/>
          </w:tcPr>
          <w:p w14:paraId="68EC442D" w14:textId="3D89C0D4" w:rsidR="002A78A5" w:rsidRDefault="002A78A5" w:rsidP="005858AA">
            <w:pPr>
              <w:spacing w:after="0" w:line="240" w:lineRule="auto"/>
              <w:rPr>
                <w:sz w:val="20"/>
                <w:szCs w:val="20"/>
              </w:rPr>
            </w:pPr>
            <w:r w:rsidRPr="002A78A5">
              <w:rPr>
                <w:sz w:val="20"/>
                <w:szCs w:val="20"/>
              </w:rPr>
              <w:t>Radionica s potrebnim alatom, ručnim strojevima i strojevima, materijali za izvedbu oblaganja keramikom</w:t>
            </w:r>
          </w:p>
          <w:p w14:paraId="055BB662" w14:textId="4C796A35" w:rsidR="00D6321D" w:rsidRPr="00D6321D" w:rsidRDefault="00686D5A" w:rsidP="005858AA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2" w:history="1">
              <w:r w:rsidRPr="009F2CED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https://hko.srce.hr/registar/skup-ishoda-ucenja/detalji/12815</w:t>
              </w:r>
            </w:hyperlink>
          </w:p>
          <w:p w14:paraId="0FBFD928" w14:textId="746C99F8" w:rsidR="005858AA" w:rsidRPr="00316780" w:rsidRDefault="005858AA" w:rsidP="005858AA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3" w:history="1">
              <w:r w:rsidRPr="00316780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https://hko.srce.hr/registar/skup-ishoda-ucenja/detalji/6467</w:t>
              </w:r>
            </w:hyperlink>
          </w:p>
          <w:p w14:paraId="1D81FBC4" w14:textId="77777777" w:rsidR="005858AA" w:rsidRPr="00316780" w:rsidRDefault="005858AA" w:rsidP="005858AA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4" w:history="1">
              <w:r w:rsidRPr="00316780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https://hko.srce.hr/registar/skup-ishoda-ucenja/detalji/6468</w:t>
              </w:r>
            </w:hyperlink>
          </w:p>
          <w:p w14:paraId="1FDCF1D9" w14:textId="77777777" w:rsidR="005858AA" w:rsidRDefault="005858AA" w:rsidP="005858AA">
            <w:pPr>
              <w:spacing w:after="0" w:line="240" w:lineRule="auto"/>
              <w:rPr>
                <w:rStyle w:val="Hyperlink"/>
                <w:sz w:val="20"/>
                <w:szCs w:val="20"/>
                <w:lang w:val="hr-HR"/>
              </w:rPr>
            </w:pPr>
            <w:hyperlink r:id="rId25" w:history="1">
              <w:r w:rsidRPr="00316780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https://hko.srce.hr/registar/skup-ishoda-ucenja/detalji/6469</w:t>
              </w:r>
            </w:hyperlink>
          </w:p>
          <w:p w14:paraId="040D20F1" w14:textId="4819EAC7" w:rsidR="00D6321D" w:rsidRPr="00316780" w:rsidRDefault="00D6321D" w:rsidP="005858AA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hyperlink r:id="rId26" w:history="1">
              <w:r w:rsidRPr="000A666C">
                <w:rPr>
                  <w:rStyle w:val="Hyperlink"/>
                  <w:sz w:val="20"/>
                  <w:szCs w:val="20"/>
                  <w:lang w:val="hr-HR"/>
                </w:rPr>
                <w:t>https://hko.srce.hr/registar/skup-ishoda-ucenja/detalji/12816</w:t>
              </w:r>
            </w:hyperlink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0DC5CF55" w14:textId="69F8BA24" w:rsidR="005858AA" w:rsidRPr="00316780" w:rsidRDefault="00D6321D" w:rsidP="005858AA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27" w:history="1">
              <w:r w:rsidRPr="000A666C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https://hko.srce.hr/registar/skup-ishoda-ucenja/detalji/11768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6C5A0F" w:rsidRPr="0017035A" w14:paraId="21F14D8C" w14:textId="77777777" w:rsidTr="00D9321C">
        <w:trPr>
          <w:trHeight w:val="304"/>
        </w:trPr>
        <w:tc>
          <w:tcPr>
            <w:tcW w:w="5000" w:type="pct"/>
            <w:gridSpan w:val="4"/>
            <w:shd w:val="clear" w:color="auto" w:fill="8EAADB" w:themeFill="accent1" w:themeFillTint="99"/>
            <w:hideMark/>
          </w:tcPr>
          <w:p w14:paraId="07AA0E3F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 xml:space="preserve">Kompetencije koje se programom stječu </w:t>
            </w:r>
          </w:p>
        </w:tc>
      </w:tr>
      <w:tr w:rsidR="006C5A0F" w:rsidRPr="0017035A" w14:paraId="188B838E" w14:textId="77777777" w:rsidTr="00D9321C">
        <w:trPr>
          <w:trHeight w:val="304"/>
        </w:trPr>
        <w:tc>
          <w:tcPr>
            <w:tcW w:w="5000" w:type="pct"/>
            <w:gridSpan w:val="4"/>
          </w:tcPr>
          <w:p w14:paraId="1BD32786" w14:textId="0FE66E7B" w:rsidR="002C3BFA" w:rsidRPr="0017035A" w:rsidRDefault="0082247E" w:rsidP="00F147DE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Provjeriti raspoloživost planiranih alata, uređaja i pribora</w:t>
            </w:r>
          </w:p>
          <w:p w14:paraId="2C0BD701" w14:textId="1050B2C9" w:rsidR="002C3BFA" w:rsidRPr="0017035A" w:rsidRDefault="002C3BFA" w:rsidP="00F147DE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Provjeriti raspoloživost planiranih materijala</w:t>
            </w:r>
          </w:p>
          <w:p w14:paraId="5D43FE0E" w14:textId="77777777" w:rsidR="002C3BFA" w:rsidRPr="0017035A" w:rsidRDefault="002C3BFA" w:rsidP="00F147DE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Upoznati specifikacije materijala i tehnološke upute za primjenu</w:t>
            </w:r>
          </w:p>
          <w:p w14:paraId="2606EA02" w14:textId="44C8351D" w:rsidR="00C92421" w:rsidRPr="0017035A" w:rsidRDefault="002C3BFA" w:rsidP="00F147DE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Provjeriti ispravnost alata i uređaja za rad poštujući potrebne mjere sigurnosti i zaštite na radu</w:t>
            </w:r>
          </w:p>
          <w:p w14:paraId="785D3F69" w14:textId="7E84C909" w:rsidR="00F147DE" w:rsidRPr="00E226A5" w:rsidRDefault="00C92421" w:rsidP="00F147DE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E226A5">
              <w:rPr>
                <w:rFonts w:cstheme="minorHAnsi"/>
                <w:noProof/>
                <w:sz w:val="20"/>
                <w:szCs w:val="20"/>
              </w:rPr>
              <w:t>Izmjeriti i izrezati pločice na potrebnu dimenziju</w:t>
            </w:r>
          </w:p>
          <w:p w14:paraId="0EE4A7C6" w14:textId="2799D819" w:rsidR="00F147DE" w:rsidRPr="00E226A5" w:rsidRDefault="00F147DE" w:rsidP="00F147DE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E226A5">
              <w:rPr>
                <w:rFonts w:cstheme="minorHAnsi"/>
                <w:noProof/>
                <w:sz w:val="20"/>
                <w:szCs w:val="20"/>
              </w:rPr>
              <w:t>Pripremiti i nanijeti lijepilo na površine oblaganja</w:t>
            </w:r>
          </w:p>
          <w:p w14:paraId="5E1C6190" w14:textId="7E3F816B" w:rsidR="00F147DE" w:rsidRPr="00E226A5" w:rsidRDefault="00F147DE" w:rsidP="00F147DE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E226A5">
              <w:rPr>
                <w:rFonts w:cstheme="minorHAnsi"/>
                <w:noProof/>
                <w:sz w:val="20"/>
                <w:szCs w:val="20"/>
              </w:rPr>
              <w:t>Zalijepiti pločice na površine oblaganja</w:t>
            </w:r>
          </w:p>
          <w:p w14:paraId="6E707FCF" w14:textId="4DE2CE00" w:rsidR="00E466C5" w:rsidRPr="00E226A5" w:rsidRDefault="00F147DE" w:rsidP="00E466C5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E226A5">
              <w:rPr>
                <w:rFonts w:cstheme="minorHAnsi"/>
                <w:noProof/>
                <w:sz w:val="20"/>
                <w:szCs w:val="20"/>
              </w:rPr>
              <w:t>Obraditi prostor između pločica (fugirati)</w:t>
            </w:r>
          </w:p>
          <w:p w14:paraId="25A6152A" w14:textId="77777777" w:rsidR="00E466C5" w:rsidRPr="0017035A" w:rsidRDefault="00E466C5" w:rsidP="00E466C5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Stvoriti uvjete za rad na siguran način</w:t>
            </w:r>
          </w:p>
          <w:p w14:paraId="541A85CA" w14:textId="395C5142" w:rsidR="00BC0655" w:rsidRPr="0017035A" w:rsidRDefault="0022632C" w:rsidP="00E466C5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Primijeniti potrebne mjere i sredstva zaštite na radu</w:t>
            </w:r>
          </w:p>
        </w:tc>
      </w:tr>
      <w:tr w:rsidR="006C5A0F" w:rsidRPr="0017035A" w14:paraId="468D0B2A" w14:textId="77777777" w:rsidTr="006A5DE2">
        <w:trPr>
          <w:trHeight w:val="951"/>
        </w:trPr>
        <w:tc>
          <w:tcPr>
            <w:tcW w:w="1702" w:type="pct"/>
            <w:shd w:val="clear" w:color="auto" w:fill="8EAADB" w:themeFill="accent1" w:themeFillTint="99"/>
            <w:hideMark/>
          </w:tcPr>
          <w:p w14:paraId="3B42AB03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Preporučeni načini praćenja kvalitete i uspješnosti izvedbe programa </w:t>
            </w:r>
          </w:p>
        </w:tc>
        <w:tc>
          <w:tcPr>
            <w:tcW w:w="3298" w:type="pct"/>
            <w:gridSpan w:val="3"/>
          </w:tcPr>
          <w:p w14:paraId="07A7766C" w14:textId="77777777" w:rsidR="006C5A0F" w:rsidRPr="0017035A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U procesu praćenja kvalitete i uspješnosti izvedbe programa obrazovanja primjenjuju se sljedeće aktivnosti:</w:t>
            </w:r>
          </w:p>
          <w:p w14:paraId="3E76C907" w14:textId="77777777" w:rsidR="006C5A0F" w:rsidRPr="0017035A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E0AE96E" w14:textId="77777777" w:rsidR="006C5A0F" w:rsidRPr="0017035A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- provodi se istraživanje i anketiranje nastavnika o istim pitanjima navedenim u prethodnoj stavci</w:t>
            </w:r>
          </w:p>
          <w:p w14:paraId="33AA23A3" w14:textId="77777777" w:rsidR="006C5A0F" w:rsidRPr="0017035A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- provodi se analiza uspjeha, transparentnosti i objektivnosti provjera i ostvarenosti ishoda učenja</w:t>
            </w:r>
          </w:p>
          <w:p w14:paraId="2125F5AA" w14:textId="77777777" w:rsidR="006C5A0F" w:rsidRPr="0017035A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- provodi se analiza materijalnih i kadrovskih uvjeta potrebnih za izvođenje procesa učenja i poučavanja</w:t>
            </w:r>
          </w:p>
          <w:p w14:paraId="484E3F3E" w14:textId="77777777" w:rsidR="006C5A0F" w:rsidRPr="0017035A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Rezultatima anketa dobiva se pregled uspješnosti izvedbe programa, kao i procjena kvalitete nastavničkog rada.</w:t>
            </w:r>
          </w:p>
          <w:p w14:paraId="7CDD081C" w14:textId="77777777" w:rsidR="006C5A0F" w:rsidRPr="0017035A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color w:val="44546A" w:themeColor="text2"/>
                <w:sz w:val="16"/>
                <w:szCs w:val="16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6C5A0F" w:rsidRPr="0017035A" w14:paraId="13262651" w14:textId="77777777" w:rsidTr="006A5DE2">
        <w:trPr>
          <w:trHeight w:val="513"/>
        </w:trPr>
        <w:tc>
          <w:tcPr>
            <w:tcW w:w="1702" w:type="pct"/>
            <w:shd w:val="clear" w:color="auto" w:fill="8EAADB" w:themeFill="accent1" w:themeFillTint="99"/>
            <w:hideMark/>
          </w:tcPr>
          <w:p w14:paraId="2BF220CD" w14:textId="77777777" w:rsidR="006C5A0F" w:rsidRPr="0017035A" w:rsidRDefault="006C5A0F" w:rsidP="000F7C52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Datum revizije programa</w:t>
            </w:r>
          </w:p>
        </w:tc>
        <w:tc>
          <w:tcPr>
            <w:tcW w:w="3298" w:type="pct"/>
            <w:gridSpan w:val="3"/>
          </w:tcPr>
          <w:p w14:paraId="02E12A73" w14:textId="1DB81C49" w:rsidR="006C5A0F" w:rsidRPr="0017035A" w:rsidRDefault="006C5A0F" w:rsidP="000F7C52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bookmarkEnd w:id="0"/>
    </w:tbl>
    <w:p w14:paraId="504C0B99" w14:textId="7330342D" w:rsidR="00D70BFA" w:rsidRPr="0017035A" w:rsidRDefault="00D70BFA" w:rsidP="000F7C52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highlight w:val="yellow"/>
          <w:lang w:val="hr-HR" w:eastAsia="en-US"/>
        </w:rPr>
      </w:pPr>
    </w:p>
    <w:p w14:paraId="1065D9E8" w14:textId="77777777" w:rsidR="006C5A0F" w:rsidRPr="0017035A" w:rsidRDefault="006C5A0F" w:rsidP="000F7C52">
      <w:pPr>
        <w:pStyle w:val="ListParagraph"/>
        <w:numPr>
          <w:ilvl w:val="0"/>
          <w:numId w:val="1"/>
        </w:numPr>
        <w:ind w:left="0"/>
        <w:rPr>
          <w:rFonts w:cstheme="minorHAnsi"/>
          <w:b/>
          <w:bCs/>
          <w:noProof/>
          <w:sz w:val="24"/>
          <w:szCs w:val="24"/>
        </w:rPr>
      </w:pPr>
      <w:r w:rsidRPr="0017035A">
        <w:rPr>
          <w:rFonts w:cstheme="minorHAnsi"/>
          <w:b/>
          <w:bCs/>
          <w:noProof/>
          <w:sz w:val="24"/>
          <w:szCs w:val="24"/>
        </w:rPr>
        <w:t xml:space="preserve">MODULI I SKUPOVI ISHODA UČENJA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96"/>
        <w:gridCol w:w="1458"/>
        <w:gridCol w:w="2582"/>
        <w:gridCol w:w="863"/>
        <w:gridCol w:w="999"/>
        <w:gridCol w:w="718"/>
        <w:gridCol w:w="716"/>
        <w:gridCol w:w="722"/>
        <w:gridCol w:w="981"/>
      </w:tblGrid>
      <w:tr w:rsidR="006C5A0F" w:rsidRPr="0017035A" w14:paraId="78669304" w14:textId="77777777" w:rsidTr="00D9321C">
        <w:trPr>
          <w:trHeight w:val="552"/>
          <w:jc w:val="center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E654D48" w14:textId="77777777" w:rsidR="006C5A0F" w:rsidRPr="0017035A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bookmarkStart w:id="1" w:name="_Hlk92960607"/>
          </w:p>
          <w:p w14:paraId="7F529F3D" w14:textId="77777777" w:rsidR="006C5A0F" w:rsidRPr="0017035A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749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FB3F06E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551B7CCF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1326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1A8FEAAB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1E2A50F4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POPIS SKUPOVA ISHODA UČENJA</w:t>
            </w:r>
          </w:p>
        </w:tc>
        <w:tc>
          <w:tcPr>
            <w:tcW w:w="442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58706845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6B5D11C8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Razina</w:t>
            </w:r>
          </w:p>
        </w:tc>
        <w:tc>
          <w:tcPr>
            <w:tcW w:w="513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6C800304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060096E2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CSVET</w:t>
            </w:r>
          </w:p>
        </w:tc>
        <w:tc>
          <w:tcPr>
            <w:tcW w:w="1612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hideMark/>
          </w:tcPr>
          <w:p w14:paraId="5FA91B44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7587DE42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Broj sati</w:t>
            </w:r>
          </w:p>
        </w:tc>
      </w:tr>
      <w:tr w:rsidR="006C5A0F" w:rsidRPr="0017035A" w14:paraId="4F0F5AB3" w14:textId="77777777" w:rsidTr="00D9321C">
        <w:trPr>
          <w:trHeight w:val="114"/>
          <w:jc w:val="center"/>
        </w:trPr>
        <w:tc>
          <w:tcPr>
            <w:tcW w:w="35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12230933" w14:textId="77777777" w:rsidR="006C5A0F" w:rsidRPr="0017035A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6524B008" w14:textId="77777777" w:rsidR="006C5A0F" w:rsidRPr="0017035A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3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4B822030" w14:textId="77777777" w:rsidR="006C5A0F" w:rsidRPr="0017035A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5A199FE3" w14:textId="77777777" w:rsidR="006C5A0F" w:rsidRPr="0017035A" w:rsidRDefault="006C5A0F" w:rsidP="000F7C52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5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2417A820" w14:textId="77777777" w:rsidR="006C5A0F" w:rsidRPr="0017035A" w:rsidRDefault="006C5A0F" w:rsidP="000F7C52">
            <w:pP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3A99933D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VPUP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30B26D2B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UTR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4812D493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SAP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1571EFF6" w14:textId="77777777" w:rsidR="006C5A0F" w:rsidRPr="0017035A" w:rsidRDefault="006C5A0F" w:rsidP="000F7C5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UKUPNO</w:t>
            </w:r>
          </w:p>
        </w:tc>
      </w:tr>
      <w:tr w:rsidR="00954B35" w:rsidRPr="0017035A" w14:paraId="6B9DA273" w14:textId="77777777" w:rsidTr="00D9321C">
        <w:trPr>
          <w:trHeight w:val="794"/>
          <w:jc w:val="center"/>
        </w:trPr>
        <w:tc>
          <w:tcPr>
            <w:tcW w:w="357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B1776EC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1.</w:t>
            </w:r>
          </w:p>
          <w:p w14:paraId="6E39F2CE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24B615" w14:textId="133A3344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>Oblaganje keramikom</w:t>
            </w: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6A172C" w14:textId="5A47733D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Materijali za izvedbu polaganja u poslovima oblaganja keramikom 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07E122" w14:textId="77777777" w:rsidR="00954B35" w:rsidRPr="0017035A" w:rsidRDefault="00954B35" w:rsidP="00200E46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548948" w14:textId="5489ABA5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233DE9" w14:textId="0034B67A" w:rsidR="00954B35" w:rsidRPr="0017035A" w:rsidRDefault="004A45BA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0AFAAB" w14:textId="0149063E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3F68F6" w14:textId="2882B9D0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DAA5C23" w14:textId="55AC912A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25</w:t>
            </w:r>
          </w:p>
        </w:tc>
      </w:tr>
      <w:tr w:rsidR="00954B35" w:rsidRPr="0017035A" w14:paraId="6CC61253" w14:textId="77777777" w:rsidTr="00D9321C">
        <w:trPr>
          <w:trHeight w:val="288"/>
          <w:jc w:val="center"/>
        </w:trPr>
        <w:tc>
          <w:tcPr>
            <w:tcW w:w="35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196DF9A9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0F80D1" w14:textId="77777777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CDA327" w14:textId="6689E8AE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Alati i pribor kod polaganja keramičke obloge 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F8BEBF" w14:textId="77777777" w:rsidR="00954B35" w:rsidRPr="0017035A" w:rsidRDefault="00954B35" w:rsidP="00200E46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BA8C57" w14:textId="56D01EEC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A6AF1D" w14:textId="454341FF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98A648" w14:textId="173BE57D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2FDB38" w14:textId="730821FC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9F9BCA0" w14:textId="74ECA746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25</w:t>
            </w:r>
          </w:p>
        </w:tc>
      </w:tr>
      <w:tr w:rsidR="00954B35" w:rsidRPr="0017035A" w14:paraId="37649507" w14:textId="77777777" w:rsidTr="00D9321C">
        <w:trPr>
          <w:trHeight w:val="794"/>
          <w:jc w:val="center"/>
        </w:trPr>
        <w:tc>
          <w:tcPr>
            <w:tcW w:w="35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05B9EFF2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36B8B5" w14:textId="77777777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8CE85" w14:textId="7A728675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Uređaji i strojevi za izvedbu polaganja u poslovima oblaganja keramikom 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F7AB32" w14:textId="77777777" w:rsidR="00954B35" w:rsidRPr="0017035A" w:rsidRDefault="00954B35" w:rsidP="00200E46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6F5FB4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B73B42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6915AA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70E78F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7039C2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25</w:t>
            </w:r>
          </w:p>
        </w:tc>
      </w:tr>
      <w:tr w:rsidR="00954B35" w:rsidRPr="0017035A" w14:paraId="20C6411F" w14:textId="77777777" w:rsidTr="00D9321C">
        <w:trPr>
          <w:trHeight w:val="794"/>
          <w:jc w:val="center"/>
        </w:trPr>
        <w:tc>
          <w:tcPr>
            <w:tcW w:w="35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28B6074F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432C67" w14:textId="77777777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0B48EE" w14:textId="64E5294C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Tehnologija oblaganja keramičkim pločicama 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F9A051" w14:textId="77777777" w:rsidR="00954B35" w:rsidRPr="0017035A" w:rsidRDefault="00954B35" w:rsidP="00200E46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87EC56" w14:textId="72DB600C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27FD3" w14:textId="3907E732" w:rsidR="00954B35" w:rsidRPr="0017035A" w:rsidRDefault="00A324F5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25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6EB7A9" w14:textId="6A51FC48" w:rsidR="00954B35" w:rsidRPr="0017035A" w:rsidRDefault="00A324F5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</w:t>
            </w:r>
            <w:r w:rsidR="00647ACC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8D1D1" w14:textId="162D75B2" w:rsidR="00954B35" w:rsidRPr="0017035A" w:rsidRDefault="00647ACC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33E62FD8" w14:textId="1416BABD" w:rsidR="00954B35" w:rsidRPr="0017035A" w:rsidRDefault="00647ACC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50</w:t>
            </w:r>
          </w:p>
        </w:tc>
      </w:tr>
      <w:tr w:rsidR="00954B35" w:rsidRPr="0017035A" w14:paraId="553451B5" w14:textId="77777777" w:rsidTr="00D9321C">
        <w:trPr>
          <w:trHeight w:val="794"/>
          <w:jc w:val="center"/>
        </w:trPr>
        <w:tc>
          <w:tcPr>
            <w:tcW w:w="35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2B018F04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D85581" w14:textId="77777777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539E4" w14:textId="70872EBA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Izvedba </w:t>
            </w:r>
            <w:proofErr w:type="spellStart"/>
            <w:r w:rsidRPr="0017035A">
              <w:rPr>
                <w:sz w:val="20"/>
                <w:szCs w:val="20"/>
                <w:lang w:val="hr-HR"/>
              </w:rPr>
              <w:t>oblagačkih</w:t>
            </w:r>
            <w:proofErr w:type="spellEnd"/>
            <w:r w:rsidRPr="0017035A">
              <w:rPr>
                <w:sz w:val="20"/>
                <w:szCs w:val="20"/>
                <w:lang w:val="hr-HR"/>
              </w:rPr>
              <w:t xml:space="preserve"> radova (keramika, kamen, beton) 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9A9566" w14:textId="75A56F15" w:rsidR="00954B35" w:rsidRPr="0017035A" w:rsidRDefault="00954B35" w:rsidP="00200E46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626564" w14:textId="3BF49E58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6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D86034" w14:textId="607EDBED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EF918B" w14:textId="4A976FD3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</w:t>
            </w:r>
            <w:r w:rsidR="00B7172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35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AF55A5" w14:textId="75A5F007" w:rsidR="00954B35" w:rsidRPr="0017035A" w:rsidRDefault="00B7172B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E754DBE" w14:textId="1CC5DB79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150</w:t>
            </w:r>
          </w:p>
        </w:tc>
      </w:tr>
      <w:tr w:rsidR="00954B35" w:rsidRPr="0017035A" w14:paraId="2F248F67" w14:textId="77777777" w:rsidTr="00D9321C">
        <w:trPr>
          <w:trHeight w:val="794"/>
          <w:jc w:val="center"/>
        </w:trPr>
        <w:tc>
          <w:tcPr>
            <w:tcW w:w="357" w:type="pc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70BCF8F5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A7BFC6" w14:textId="77777777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Zaštita na radu u poslovima tehnike građenja </w:t>
            </w: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74D0A4" w14:textId="77777777" w:rsidR="00954B35" w:rsidRPr="0017035A" w:rsidRDefault="00954B35" w:rsidP="00954B35">
            <w:pP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sz w:val="20"/>
                <w:szCs w:val="20"/>
                <w:lang w:val="hr-HR"/>
              </w:rPr>
              <w:t xml:space="preserve">Zaštita na radu u poslovima tehnike građenja 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7508E2" w14:textId="77777777" w:rsidR="00954B35" w:rsidRPr="0017035A" w:rsidRDefault="00954B35" w:rsidP="00200E46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E28FC2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B1CE29" w14:textId="7D3C0292" w:rsidR="00954B35" w:rsidRPr="0017035A" w:rsidRDefault="00C33962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3EB5B7" w14:textId="11914747" w:rsidR="00954B35" w:rsidRPr="0017035A" w:rsidRDefault="00C33962" w:rsidP="00954B35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CDF782" w14:textId="0D682964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89D21C0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25</w:t>
            </w:r>
          </w:p>
        </w:tc>
      </w:tr>
      <w:tr w:rsidR="00954B35" w:rsidRPr="0017035A" w14:paraId="63FCBC53" w14:textId="77777777" w:rsidTr="00D9321C">
        <w:trPr>
          <w:trHeight w:val="349"/>
          <w:jc w:val="center"/>
        </w:trPr>
        <w:tc>
          <w:tcPr>
            <w:tcW w:w="2875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9E354A" w14:textId="77777777" w:rsidR="00954B35" w:rsidRPr="0017035A" w:rsidRDefault="00954B35" w:rsidP="00954B35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                                                                                        Ukupno: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86F2DAD" w14:textId="77777777" w:rsidR="00954B35" w:rsidRPr="00223CF3" w:rsidRDefault="00954B35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223CF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381EDD" w14:textId="08E8D09E" w:rsidR="00954B35" w:rsidRPr="00223CF3" w:rsidRDefault="00C33962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223C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70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04D608" w14:textId="0B5DC95B" w:rsidR="00954B35" w:rsidRPr="00223CF3" w:rsidRDefault="00954B35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223C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1</w:t>
            </w:r>
            <w:r w:rsidR="00263F6D" w:rsidRPr="00223CF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95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93D143" w14:textId="146D9C34" w:rsidR="00954B35" w:rsidRPr="00223CF3" w:rsidRDefault="007F59B8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223CF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35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FE7CF" w14:textId="77777777" w:rsidR="00954B35" w:rsidRPr="0017035A" w:rsidRDefault="00954B35" w:rsidP="00954B35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300</w:t>
            </w:r>
          </w:p>
        </w:tc>
      </w:tr>
    </w:tbl>
    <w:bookmarkEnd w:id="1"/>
    <w:p w14:paraId="71D1AAF8" w14:textId="77777777" w:rsidR="006C5A0F" w:rsidRPr="0017035A" w:rsidRDefault="006C5A0F" w:rsidP="000F7C52">
      <w:pPr>
        <w:spacing w:after="0" w:line="240" w:lineRule="auto"/>
        <w:jc w:val="both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17035A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VPUP – vođeni proces učenja i poučavanja     </w:t>
      </w:r>
    </w:p>
    <w:p w14:paraId="1398DEBD" w14:textId="77777777" w:rsidR="006C5A0F" w:rsidRPr="0017035A" w:rsidRDefault="006C5A0F" w:rsidP="000F7C52">
      <w:pPr>
        <w:spacing w:after="0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17035A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UTR – učenje temeljeno na radu </w:t>
      </w:r>
    </w:p>
    <w:p w14:paraId="14B2226D" w14:textId="6028A1FE" w:rsidR="0046368F" w:rsidRDefault="006C5A0F" w:rsidP="00C03818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17035A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>SAP– samostalne aktivnostipolaznika</w:t>
      </w:r>
    </w:p>
    <w:p w14:paraId="2C9BEC57" w14:textId="77777777" w:rsidR="00C03818" w:rsidRPr="0017035A" w:rsidRDefault="00C03818" w:rsidP="00C03818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</w:p>
    <w:p w14:paraId="0B01582B" w14:textId="77777777" w:rsidR="006C5A0F" w:rsidRPr="0017035A" w:rsidRDefault="006C5A0F" w:rsidP="000F7C52">
      <w:pPr>
        <w:pStyle w:val="ListParagraph"/>
        <w:numPr>
          <w:ilvl w:val="0"/>
          <w:numId w:val="1"/>
        </w:numPr>
        <w:ind w:left="0"/>
        <w:rPr>
          <w:rFonts w:cstheme="minorHAnsi"/>
          <w:b/>
          <w:bCs/>
          <w:noProof/>
          <w:sz w:val="24"/>
          <w:szCs w:val="24"/>
        </w:rPr>
      </w:pPr>
      <w:r w:rsidRPr="0017035A">
        <w:rPr>
          <w:rFonts w:cstheme="minorHAnsi"/>
          <w:b/>
          <w:bCs/>
          <w:noProof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6C5A0F" w:rsidRPr="0017035A" w14:paraId="22A2EF6B" w14:textId="77777777" w:rsidTr="00AC1B18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DA02770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bookmarkStart w:id="2" w:name="_Hlk109028937"/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1415C7E9" w14:textId="380B5EA7" w:rsidR="006C5A0F" w:rsidRPr="0017035A" w:rsidRDefault="000114C3" w:rsidP="00AC1B18">
            <w:pPr>
              <w:spacing w:before="60" w:after="60" w:line="240" w:lineRule="auto"/>
              <w:ind w:hanging="109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yellow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263D30" w:rsidRPr="0017035A">
              <w:rPr>
                <w:b/>
                <w:bCs/>
                <w:sz w:val="20"/>
                <w:szCs w:val="20"/>
                <w:lang w:val="hr-HR"/>
              </w:rPr>
              <w:t>Oblaganje keramikom</w:t>
            </w:r>
          </w:p>
        </w:tc>
      </w:tr>
      <w:tr w:rsidR="006C5A0F" w:rsidRPr="0017035A" w14:paraId="7713523C" w14:textId="77777777" w:rsidTr="00D9321C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5FC79112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06153809" w14:textId="77777777" w:rsidR="006C5A0F" w:rsidRPr="0017035A" w:rsidRDefault="006C5A0F" w:rsidP="000F7C52">
            <w:pPr>
              <w:spacing w:after="0"/>
              <w:ind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</w:p>
        </w:tc>
      </w:tr>
      <w:tr w:rsidR="006C5A0F" w:rsidRPr="0017035A" w14:paraId="1F11E91F" w14:textId="77777777" w:rsidTr="00D9321C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B46C501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2AB38300" w14:textId="7958A902" w:rsidR="00D6321D" w:rsidRPr="00D6321D" w:rsidRDefault="00D6321D" w:rsidP="000F7C52">
            <w:pPr>
              <w:spacing w:after="0"/>
              <w:jc w:val="both"/>
              <w:rPr>
                <w:sz w:val="20"/>
                <w:szCs w:val="20"/>
              </w:rPr>
            </w:pPr>
            <w:hyperlink r:id="rId28" w:history="1">
              <w:r w:rsidRPr="000A666C">
                <w:rPr>
                  <w:rStyle w:val="Hyperlink"/>
                  <w:sz w:val="20"/>
                  <w:szCs w:val="20"/>
                </w:rPr>
                <w:t>https://hko.srce.hr/registar/skup-ishoda-ucenja/detalji/12815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1B8D797" w14:textId="31E1A117" w:rsidR="004A3737" w:rsidRPr="00316780" w:rsidRDefault="004A3737" w:rsidP="000F7C52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hyperlink r:id="rId29" w:history="1">
              <w:r w:rsidRPr="00316780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lang w:val="hr-HR"/>
                </w:rPr>
                <w:t>https://hko.srce.hr/registar/skup-ishoda-ucenja/detalji/6467</w:t>
              </w:r>
            </w:hyperlink>
          </w:p>
          <w:p w14:paraId="7CCAF18B" w14:textId="16ED19F3" w:rsidR="004A3737" w:rsidRPr="00316780" w:rsidRDefault="004A3737" w:rsidP="000F7C52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hyperlink r:id="rId30" w:history="1">
              <w:r w:rsidRPr="00316780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lang w:val="hr-HR"/>
                </w:rPr>
                <w:t>https://hko.srce.hr/registar/skup-ishoda-ucenja/detalji/6468</w:t>
              </w:r>
            </w:hyperlink>
          </w:p>
          <w:p w14:paraId="1F307331" w14:textId="1DBB4805" w:rsidR="004A3737" w:rsidRPr="00316780" w:rsidRDefault="00FB3188" w:rsidP="000F7C52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hyperlink r:id="rId31" w:history="1">
              <w:r w:rsidRPr="00316780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lang w:val="hr-HR"/>
                </w:rPr>
                <w:t>https://hko.srce.hr/registar/skup-ishoda-ucenja/detalji/6469</w:t>
              </w:r>
            </w:hyperlink>
          </w:p>
          <w:p w14:paraId="25007EEC" w14:textId="42F0D0B0" w:rsidR="006959C6" w:rsidRPr="00316780" w:rsidRDefault="00D6321D" w:rsidP="00D6321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highlight w:val="yellow"/>
                <w:lang w:val="hr-HR"/>
              </w:rPr>
            </w:pPr>
            <w:hyperlink r:id="rId32" w:history="1">
              <w:r w:rsidRPr="000A666C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lang w:val="hr-HR"/>
                </w:rPr>
                <w:t>https://hko.srce.hr/registar/skup-ishoda-ucenja/detalji/12816</w:t>
              </w:r>
            </w:hyperlink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6C5A0F" w:rsidRPr="0017035A" w14:paraId="5F69801D" w14:textId="77777777" w:rsidTr="00D9321C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D290562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79C04023" w14:textId="77777777" w:rsidR="006C5A0F" w:rsidRPr="0017035A" w:rsidRDefault="00390C68" w:rsidP="00AC1B18">
            <w:pPr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11</w:t>
            </w:r>
            <w:r w:rsidR="00AC1B18"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CSVET</w:t>
            </w:r>
          </w:p>
        </w:tc>
      </w:tr>
      <w:tr w:rsidR="006C5A0F" w:rsidRPr="0017035A" w14:paraId="0386E238" w14:textId="77777777" w:rsidTr="00AC1B18">
        <w:tc>
          <w:tcPr>
            <w:tcW w:w="2395" w:type="dxa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D64CD0C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F1B3082" w14:textId="77777777" w:rsidR="006C5A0F" w:rsidRPr="0017035A" w:rsidRDefault="006C5A0F" w:rsidP="000F7C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6120BB79" w14:textId="77777777" w:rsidR="006C5A0F" w:rsidRPr="0017035A" w:rsidRDefault="006C5A0F" w:rsidP="000F7C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3FC4FF67" w14:textId="77777777" w:rsidR="006C5A0F" w:rsidRPr="0017035A" w:rsidRDefault="006C5A0F" w:rsidP="000F7C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6C5A0F" w:rsidRPr="0017035A" w14:paraId="281A20A5" w14:textId="77777777" w:rsidTr="00AC1B18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8A142FA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bookmarkStart w:id="3" w:name="_Hlk106011106"/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0D935959" w14:textId="17DEA124" w:rsidR="006C5A0F" w:rsidRPr="0017035A" w:rsidRDefault="00A71012" w:rsidP="00200E46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60</w:t>
            </w:r>
            <w:r w:rsidR="00D72B24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6C5A0F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sati (</w:t>
            </w:r>
            <w:r w:rsidR="00B3483A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  <w:r w:rsidR="001435D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  <w:r w:rsidR="006C5A0F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2552" w:type="dxa"/>
            <w:vAlign w:val="center"/>
          </w:tcPr>
          <w:p w14:paraId="68D76DB7" w14:textId="518466A4" w:rsidR="006C5A0F" w:rsidRPr="0017035A" w:rsidRDefault="00A71012" w:rsidP="00200E46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</w:t>
            </w:r>
            <w:r w:rsidR="00B45AF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85</w:t>
            </w:r>
            <w:r w:rsidR="006C5A0F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 (</w:t>
            </w:r>
            <w:r w:rsidR="0086671F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6</w:t>
            </w:r>
            <w:r w:rsidR="00545CFE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7</w:t>
            </w:r>
            <w:r w:rsidR="006C5A0F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2552" w:type="dxa"/>
            <w:vAlign w:val="center"/>
          </w:tcPr>
          <w:p w14:paraId="2B990323" w14:textId="7A788667" w:rsidR="006C5A0F" w:rsidRPr="0017035A" w:rsidRDefault="00B45AF8" w:rsidP="00200E46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30</w:t>
            </w:r>
            <w:r w:rsidR="006C5A0F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 (</w:t>
            </w:r>
            <w:r w:rsidR="00545CFE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11</w:t>
            </w:r>
            <w:r w:rsidR="006C5A0F"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</w:tr>
      <w:bookmarkEnd w:id="3"/>
      <w:tr w:rsidR="006C5A0F" w:rsidRPr="0017035A" w14:paraId="488FD932" w14:textId="77777777" w:rsidTr="00D9321C"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D6325FF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2FB56920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D8EC106" w14:textId="77777777" w:rsidR="006C5A0F" w:rsidRPr="0017035A" w:rsidRDefault="006C5A0F" w:rsidP="000F7C52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obavezni</w:t>
            </w:r>
          </w:p>
        </w:tc>
      </w:tr>
      <w:tr w:rsidR="006C5A0F" w:rsidRPr="0017035A" w14:paraId="42E1EA68" w14:textId="77777777" w:rsidTr="00D9321C">
        <w:trPr>
          <w:trHeight w:val="626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518C4115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8C9DAF7" w14:textId="3E378EF7" w:rsidR="00C33962" w:rsidRPr="0017035A" w:rsidRDefault="00C33962" w:rsidP="005C7D2D">
            <w:pPr>
              <w:tabs>
                <w:tab w:val="left" w:pos="2820"/>
              </w:tabs>
              <w:spacing w:after="120"/>
              <w:jc w:val="both"/>
              <w:rPr>
                <w:rFonts w:asciiTheme="minorHAnsi" w:hAnsiTheme="minorHAnsi" w:cstheme="minorHAnsi"/>
                <w:iCs/>
                <w:noProof/>
                <w:sz w:val="16"/>
                <w:szCs w:val="16"/>
                <w:highlight w:val="yellow"/>
                <w:lang w:val="hr-HR"/>
              </w:rPr>
            </w:pPr>
            <w:r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Cilj modula je </w:t>
            </w:r>
            <w:r w:rsidR="006D7655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polaznicima </w:t>
            </w:r>
            <w:r w:rsidR="00D35B2D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omogućiti stjecanje </w:t>
            </w:r>
            <w:r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znanja i vještin</w:t>
            </w:r>
            <w:r w:rsidR="00D35B2D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35316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potrebn</w:t>
            </w:r>
            <w:r w:rsidR="00D35B2D" w:rsidRPr="00E35316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ih</w:t>
            </w:r>
            <w:r w:rsidRPr="00E35316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za</w:t>
            </w:r>
            <w:r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oblaganje keramikom. Po završetku modula polaznici će moći kategorizirati i opisati materijale za izvedbu polaganja u poslovima oblaganja keramikom, razlikovati alate i pribor kod polaganja keramičke obloge, razlikovati i demonstrirati upotrebu uređaja i strojeva za izvedbu polaganja u poslovima oblaganja keramikom, razumjeti i koristiti tehnologiju oblaganja keramičkim pločicama te </w:t>
            </w:r>
            <w:r w:rsidR="005C7D2D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usvojiti </w:t>
            </w:r>
            <w:r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vještine samostalnog izvođenja oblagačkih radova</w:t>
            </w:r>
            <w:r>
              <w:rPr>
                <w:rStyle w:val="cf01"/>
              </w:rPr>
              <w:t>.</w:t>
            </w:r>
          </w:p>
        </w:tc>
      </w:tr>
      <w:tr w:rsidR="006C5A0F" w:rsidRPr="0017035A" w14:paraId="0A3C34F5" w14:textId="77777777" w:rsidTr="00D9321C"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FEA65DB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E5266BE" w14:textId="3F1B6E3A" w:rsidR="006C5A0F" w:rsidRPr="003C183C" w:rsidRDefault="0025020F" w:rsidP="0097518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color w:val="FF0000"/>
                <w:sz w:val="20"/>
                <w:szCs w:val="20"/>
                <w:lang w:val="hr-HR"/>
              </w:rPr>
            </w:pPr>
            <w:r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Vezivni materijali, mortovi, ljepila, mase za brtvljenje, </w:t>
            </w:r>
            <w:r w:rsidR="00E076E9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alat, oprema,</w:t>
            </w:r>
            <w:r w:rsidR="00BA7591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strojevi za obradu, rezanje</w:t>
            </w:r>
            <w:r w:rsidR="008F1722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keramike</w:t>
            </w:r>
            <w:r w:rsidR="00BA7591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, bušenje</w:t>
            </w:r>
            <w:r w:rsidR="008F1722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keramike, brušenje keramike,</w:t>
            </w:r>
            <w:r w:rsidR="00E076E9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</w:t>
            </w:r>
            <w:r w:rsidR="006B4307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tehnike obrade, uzorci, </w:t>
            </w:r>
            <w:r w:rsidR="00E076E9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lastRenderedPageBreak/>
              <w:t>materijal, kontrola kvalitete</w:t>
            </w:r>
            <w:r w:rsidR="0097518C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materijala</w:t>
            </w:r>
            <w:r w:rsidR="00E076E9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, oblaganje poda</w:t>
            </w:r>
            <w:r w:rsidR="00EA5AE9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keramikom</w:t>
            </w:r>
            <w:r w:rsidR="00E076E9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, oblaganje zida</w:t>
            </w:r>
            <w:r w:rsidR="00EA5AE9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keramikom</w:t>
            </w:r>
            <w:r w:rsidR="00E076E9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, obrada otvora, oblaganje stupova, fugiranje, kitanje, popravak, sortiranje, skladištenje, čišćenje, zbrinjavanje otpada</w:t>
            </w:r>
            <w:r w:rsidR="008E3E47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, kontrola kvalitete izved</w:t>
            </w:r>
            <w:r w:rsidR="00370D3F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enih</w:t>
            </w:r>
            <w:r w:rsidR="008E3E47" w:rsidRPr="003C183C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radova</w:t>
            </w:r>
          </w:p>
        </w:tc>
      </w:tr>
      <w:tr w:rsidR="006C5A0F" w:rsidRPr="0017035A" w14:paraId="5A7F3118" w14:textId="77777777" w:rsidTr="00D9321C"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2C85BBE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lastRenderedPageBreak/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B0C5F91" w14:textId="7FCD9710" w:rsidR="00496426" w:rsidRPr="005F622B" w:rsidRDefault="00496426" w:rsidP="004758C8">
            <w:pPr>
              <w:pStyle w:val="NoSpacing"/>
              <w:rPr>
                <w:noProof/>
              </w:rPr>
            </w:pPr>
            <w:r w:rsidRPr="004758C8">
              <w:rPr>
                <w:noProof/>
                <w:sz w:val="20"/>
                <w:szCs w:val="20"/>
              </w:rPr>
              <w:t>Učenje temeljeno na radu u ovom modulu podrazumjeva radne postupke polaznika na gradilištu/površini gdje</w:t>
            </w:r>
            <w:r w:rsidR="004758C8" w:rsidRPr="004758C8">
              <w:rPr>
                <w:noProof/>
                <w:sz w:val="20"/>
                <w:szCs w:val="20"/>
              </w:rPr>
              <w:t xml:space="preserve"> </w:t>
            </w:r>
            <w:r w:rsidRPr="004758C8">
              <w:rPr>
                <w:noProof/>
                <w:sz w:val="20"/>
                <w:szCs w:val="20"/>
              </w:rPr>
              <w:t>se vrše poslovi obla</w:t>
            </w:r>
            <w:r w:rsidR="00BE4F7E" w:rsidRPr="004758C8">
              <w:rPr>
                <w:noProof/>
                <w:sz w:val="20"/>
                <w:szCs w:val="20"/>
              </w:rPr>
              <w:t>g</w:t>
            </w:r>
            <w:r w:rsidRPr="004758C8">
              <w:rPr>
                <w:noProof/>
                <w:sz w:val="20"/>
                <w:szCs w:val="20"/>
              </w:rPr>
              <w:t>anja</w:t>
            </w:r>
            <w:r w:rsidR="006862F5" w:rsidRPr="004758C8">
              <w:rPr>
                <w:noProof/>
                <w:sz w:val="20"/>
                <w:szCs w:val="20"/>
              </w:rPr>
              <w:t xml:space="preserve"> keramikom</w:t>
            </w:r>
            <w:r w:rsidRPr="004758C8">
              <w:rPr>
                <w:noProof/>
                <w:sz w:val="20"/>
                <w:szCs w:val="20"/>
              </w:rPr>
              <w:t xml:space="preserve"> pod nadzorom </w:t>
            </w:r>
            <w:r w:rsidR="00020248" w:rsidRPr="004758C8">
              <w:rPr>
                <w:noProof/>
                <w:sz w:val="20"/>
                <w:szCs w:val="20"/>
              </w:rPr>
              <w:t>nastavnika</w:t>
            </w:r>
            <w:r w:rsidRPr="004758C8">
              <w:rPr>
                <w:noProof/>
                <w:sz w:val="20"/>
                <w:szCs w:val="20"/>
              </w:rPr>
              <w:t>/mentora</w:t>
            </w:r>
            <w:r w:rsidR="00DF325C" w:rsidRPr="004758C8">
              <w:rPr>
                <w:noProof/>
                <w:sz w:val="20"/>
                <w:szCs w:val="20"/>
              </w:rPr>
              <w:t>.</w:t>
            </w:r>
            <w:r w:rsidR="00DF325C">
              <w:rPr>
                <w:noProof/>
              </w:rPr>
              <w:t xml:space="preserve"> </w:t>
            </w:r>
            <w:r w:rsidRPr="004758C8">
              <w:rPr>
                <w:noProof/>
                <w:sz w:val="20"/>
                <w:szCs w:val="20"/>
              </w:rPr>
              <w:t>Cilj je steći i uvježbati vještine potrebne za</w:t>
            </w:r>
            <w:r w:rsidRPr="00585A2C">
              <w:rPr>
                <w:noProof/>
                <w:sz w:val="20"/>
                <w:szCs w:val="20"/>
              </w:rPr>
              <w:t xml:space="preserve"> </w:t>
            </w:r>
            <w:r w:rsidR="00C5309F" w:rsidRPr="004758C8">
              <w:rPr>
                <w:noProof/>
                <w:sz w:val="20"/>
                <w:szCs w:val="20"/>
              </w:rPr>
              <w:t>obavljanje</w:t>
            </w:r>
            <w:r w:rsidR="006862F5" w:rsidRPr="004758C8">
              <w:rPr>
                <w:noProof/>
                <w:sz w:val="20"/>
                <w:szCs w:val="20"/>
              </w:rPr>
              <w:t xml:space="preserve"> poslova oblaganja površina keramikom</w:t>
            </w:r>
            <w:r w:rsidRPr="005F622B">
              <w:rPr>
                <w:noProof/>
              </w:rPr>
              <w:t>.</w:t>
            </w:r>
          </w:p>
          <w:p w14:paraId="192F1451" w14:textId="21C45B15" w:rsidR="006862F5" w:rsidRPr="0017035A" w:rsidRDefault="00496426" w:rsidP="00496426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Polaznici će</w:t>
            </w:r>
            <w:r w:rsidR="007F7F7E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 xml:space="preserve">u simuliranim uvjetima i stvarnim radnim </w:t>
            </w:r>
            <w:r w:rsidRPr="00C33962">
              <w:rPr>
                <w:rFonts w:cstheme="minorHAnsi"/>
                <w:iCs/>
                <w:noProof/>
                <w:sz w:val="20"/>
                <w:szCs w:val="20"/>
              </w:rPr>
              <w:t>situacijama</w:t>
            </w:r>
            <w:r w:rsidR="00BC523C" w:rsidRPr="00C33962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  <w:r w:rsidR="00EB035B" w:rsidRPr="00C33962">
              <w:rPr>
                <w:rFonts w:cstheme="minorHAnsi"/>
                <w:iCs/>
                <w:noProof/>
                <w:sz w:val="20"/>
                <w:szCs w:val="20"/>
              </w:rPr>
              <w:t xml:space="preserve">koristiti različite vezivne materijale </w:t>
            </w:r>
            <w:r w:rsidR="003A61FA" w:rsidRPr="00C33962">
              <w:rPr>
                <w:rFonts w:cstheme="minorHAnsi"/>
                <w:iCs/>
                <w:noProof/>
                <w:sz w:val="20"/>
                <w:szCs w:val="20"/>
              </w:rPr>
              <w:t>za izvedbu polaganja u poslovima oblaganja keramikom</w:t>
            </w:r>
            <w:r w:rsidR="001641D6" w:rsidRPr="0017035A">
              <w:rPr>
                <w:rFonts w:cstheme="minorHAnsi"/>
                <w:iCs/>
                <w:noProof/>
                <w:sz w:val="20"/>
                <w:szCs w:val="20"/>
              </w:rPr>
              <w:t xml:space="preserve">, koristiti </w:t>
            </w:r>
            <w:r w:rsidR="00CB24F4" w:rsidRPr="0017035A">
              <w:rPr>
                <w:rFonts w:cstheme="minorHAnsi"/>
                <w:iCs/>
                <w:noProof/>
                <w:sz w:val="20"/>
                <w:szCs w:val="20"/>
              </w:rPr>
              <w:t>radne alate, uređaje i pribor za izvođenje oblaganja</w:t>
            </w:r>
            <w:r w:rsidR="003B7FF4" w:rsidRPr="0017035A">
              <w:rPr>
                <w:rFonts w:cstheme="minorHAnsi"/>
                <w:iCs/>
                <w:noProof/>
                <w:sz w:val="20"/>
                <w:szCs w:val="20"/>
              </w:rPr>
              <w:t xml:space="preserve">, </w:t>
            </w:r>
            <w:r w:rsidR="00D47C92" w:rsidRPr="0017035A">
              <w:rPr>
                <w:rFonts w:cstheme="minorHAnsi"/>
                <w:iCs/>
                <w:noProof/>
                <w:sz w:val="20"/>
                <w:szCs w:val="20"/>
              </w:rPr>
              <w:t xml:space="preserve">zbrinjavati otpadni materijal u skladu s propisima, </w:t>
            </w:r>
            <w:r w:rsidR="004D5A85" w:rsidRPr="0017035A">
              <w:rPr>
                <w:rFonts w:cstheme="minorHAnsi"/>
                <w:iCs/>
                <w:noProof/>
                <w:sz w:val="20"/>
                <w:szCs w:val="20"/>
              </w:rPr>
              <w:t xml:space="preserve">koristiti uređaje i strojeve za izvedbu polaganja u poslovima oblaganja keramikom, postavljati </w:t>
            </w:r>
            <w:r w:rsidR="00D04AA5" w:rsidRPr="0017035A">
              <w:rPr>
                <w:rFonts w:cstheme="minorHAnsi"/>
                <w:iCs/>
                <w:noProof/>
                <w:sz w:val="20"/>
                <w:szCs w:val="20"/>
              </w:rPr>
              <w:t>keramičke pločice u mortu i ljepilu, obrađivati</w:t>
            </w:r>
            <w:r w:rsidR="003C1D52" w:rsidRPr="0017035A">
              <w:rPr>
                <w:rFonts w:cstheme="minorHAnsi"/>
                <w:iCs/>
                <w:noProof/>
                <w:sz w:val="20"/>
                <w:szCs w:val="20"/>
              </w:rPr>
              <w:t xml:space="preserve"> pločice ručnim i strojnim postupkom</w:t>
            </w:r>
            <w:r w:rsidR="00324E8E" w:rsidRPr="0017035A">
              <w:rPr>
                <w:rFonts w:cstheme="minorHAnsi"/>
                <w:iCs/>
                <w:noProof/>
                <w:sz w:val="20"/>
                <w:szCs w:val="20"/>
              </w:rPr>
              <w:t>,</w:t>
            </w:r>
            <w:r w:rsidR="001420A7" w:rsidRPr="0017035A">
              <w:rPr>
                <w:rFonts w:cstheme="minorHAnsi"/>
                <w:iCs/>
                <w:noProof/>
                <w:sz w:val="20"/>
                <w:szCs w:val="20"/>
              </w:rPr>
              <w:t xml:space="preserve"> fugirati i kitati obložene površine</w:t>
            </w:r>
            <w:r w:rsidR="0009012B" w:rsidRPr="0017035A">
              <w:rPr>
                <w:rFonts w:cstheme="minorHAnsi"/>
                <w:iCs/>
                <w:noProof/>
                <w:sz w:val="20"/>
                <w:szCs w:val="20"/>
              </w:rPr>
              <w:t>, vršiti samokontrolu izvedenih radova, sortirati i skladištiti preostali materijal, te očistiti radni prostor.</w:t>
            </w:r>
          </w:p>
          <w:p w14:paraId="1B745F78" w14:textId="1377D768" w:rsidR="00CF3BF6" w:rsidRPr="0017035A" w:rsidRDefault="00496426" w:rsidP="00496426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noProof/>
                <w:color w:val="FF0000"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Sve poslove radit će pod nadzorom nastavnika/mentora</w:t>
            </w:r>
            <w:r w:rsidR="00BF4A19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u skladu s pravilima i propisima rada na siguran način.</w:t>
            </w:r>
          </w:p>
        </w:tc>
      </w:tr>
      <w:tr w:rsidR="006C5A0F" w:rsidRPr="0017035A" w14:paraId="54667D98" w14:textId="77777777" w:rsidTr="00D9321C"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5C8B4FE4" w14:textId="77777777" w:rsidR="006C5A0F" w:rsidRPr="0017035A" w:rsidRDefault="006C5A0F" w:rsidP="000F7C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6784C66D" w14:textId="77777777" w:rsidR="006C5A0F" w:rsidRPr="0017035A" w:rsidRDefault="006C5A0F" w:rsidP="000F7C52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731931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Literatura za polaznike :</w:t>
            </w:r>
          </w:p>
          <w:p w14:paraId="6BBD3350" w14:textId="6F08FD0A" w:rsidR="006C5A0F" w:rsidRPr="0017035A" w:rsidRDefault="00C33962" w:rsidP="000F7C5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  <w:r>
              <w:rPr>
                <w:rFonts w:cstheme="minorHAnsi"/>
                <w:noProof/>
                <w:sz w:val="20"/>
                <w:szCs w:val="20"/>
                <w:lang w:val="hr-HR"/>
              </w:rPr>
              <w:t>Interna skripta ustanove</w:t>
            </w:r>
          </w:p>
        </w:tc>
      </w:tr>
      <w:bookmarkEnd w:id="2"/>
    </w:tbl>
    <w:p w14:paraId="7AED2208" w14:textId="77777777" w:rsidR="006C5A0F" w:rsidRPr="0017035A" w:rsidRDefault="006C5A0F" w:rsidP="000F7C52">
      <w:pPr>
        <w:spacing w:after="0"/>
        <w:rPr>
          <w:rFonts w:asciiTheme="minorHAnsi" w:hAnsiTheme="minorHAnsi" w:cstheme="minorHAnsi"/>
          <w:noProof/>
          <w:sz w:val="20"/>
          <w:szCs w:val="20"/>
          <w:highlight w:val="yellow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773"/>
        <w:gridCol w:w="6317"/>
      </w:tblGrid>
      <w:tr w:rsidR="006C5A0F" w:rsidRPr="0017035A" w14:paraId="0A712699" w14:textId="77777777" w:rsidTr="009123C8">
        <w:trPr>
          <w:trHeight w:val="409"/>
        </w:trPr>
        <w:tc>
          <w:tcPr>
            <w:tcW w:w="3176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63F89BC" w14:textId="0486FBD8" w:rsidR="006C5A0F" w:rsidRPr="0017035A" w:rsidRDefault="006C5A0F" w:rsidP="000F7C5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bookmarkStart w:id="4" w:name="_Hlk106010165"/>
            <w:bookmarkStart w:id="5" w:name="_Hlk106011408"/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A870B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17" w:type="dxa"/>
            <w:vAlign w:val="center"/>
          </w:tcPr>
          <w:p w14:paraId="7E93E2CF" w14:textId="04663A9D" w:rsidR="006C5A0F" w:rsidRPr="0017035A" w:rsidRDefault="00CD3191" w:rsidP="000F7C5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Materijali za izvedbu polaganja u poslovima oblaganja keramikom</w:t>
            </w:r>
            <w:r w:rsidR="004E1480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, 1 CSVET</w:t>
            </w:r>
          </w:p>
        </w:tc>
      </w:tr>
      <w:bookmarkEnd w:id="4"/>
      <w:tr w:rsidR="006C5A0F" w:rsidRPr="0017035A" w14:paraId="5818D51E" w14:textId="77777777" w:rsidTr="009123C8"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1E277C0" w14:textId="77777777" w:rsidR="006C5A0F" w:rsidRPr="0017035A" w:rsidRDefault="006C5A0F" w:rsidP="000F7C5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6C5A0F" w:rsidRPr="0017035A" w14:paraId="31A9AFC2" w14:textId="77777777" w:rsidTr="009123C8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6B30147" w14:textId="77777777" w:rsidR="00976B9F" w:rsidRPr="0017035A" w:rsidRDefault="00976B9F" w:rsidP="00976B9F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Kategorizirati vezivne materijale prema svojstvima</w:t>
            </w:r>
          </w:p>
          <w:p w14:paraId="594201FD" w14:textId="77777777" w:rsidR="00976B9F" w:rsidRPr="0017035A" w:rsidRDefault="00976B9F" w:rsidP="00976B9F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Opisati mortove, njihova svojstva i način upotrebe</w:t>
            </w:r>
          </w:p>
          <w:p w14:paraId="3339814F" w14:textId="7E04BC58" w:rsidR="00976B9F" w:rsidRPr="0017035A" w:rsidRDefault="00976B9F" w:rsidP="00976B9F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Opisati ljepila, njihova svojstva i način upotrebe</w:t>
            </w:r>
          </w:p>
          <w:p w14:paraId="7161027F" w14:textId="402294CE" w:rsidR="006C5A0F" w:rsidRPr="0017035A" w:rsidRDefault="00976B9F" w:rsidP="00976B9F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Opisati mase za brtvljenje, navesti svojstva i način njihove upotrebe</w:t>
            </w:r>
          </w:p>
        </w:tc>
      </w:tr>
      <w:tr w:rsidR="006C5A0F" w:rsidRPr="0017035A" w14:paraId="064DA92C" w14:textId="77777777" w:rsidTr="009123C8">
        <w:trPr>
          <w:trHeight w:val="427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55C8756D" w14:textId="77777777" w:rsidR="006C5A0F" w:rsidRPr="0017035A" w:rsidRDefault="006C5A0F" w:rsidP="000F7C5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bookmarkStart w:id="6" w:name="_Hlk92457663"/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  <w:bookmarkEnd w:id="6"/>
          </w:p>
        </w:tc>
      </w:tr>
      <w:tr w:rsidR="006C5A0F" w:rsidRPr="0017035A" w14:paraId="1D82287A" w14:textId="77777777" w:rsidTr="009123C8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E0E73FA" w14:textId="0F56823C" w:rsidR="00E175DB" w:rsidRPr="0017035A" w:rsidRDefault="00E175DB" w:rsidP="001D71E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Dominantni nastavni sustavi su heuristička </w:t>
            </w:r>
            <w:r w:rsidR="00E50654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 projektna 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nastava.</w:t>
            </w:r>
            <w:r w:rsidR="001D71E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1D71E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br/>
              <w:t>N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astavnik</w:t>
            </w:r>
            <w:r w:rsidR="00B3483A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će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1D71E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prvo </w:t>
            </w:r>
            <w:r w:rsidR="00FC3351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upoznati polaznike s </w:t>
            </w:r>
            <w:r w:rsidR="0053336B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različitim vezivnim materijalima prema kategorijama. 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Nakon toga polaznici samostalno istražuju i uspoređuju </w:t>
            </w:r>
            <w:r w:rsidR="0053336B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6837D5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svojstva vezivnih materijala iz različitih kategorija</w:t>
            </w:r>
            <w:r w:rsidR="00B47F38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</w:p>
          <w:p w14:paraId="1B842B5E" w14:textId="3E752C55" w:rsidR="00713ACC" w:rsidRPr="0017035A" w:rsidRDefault="00D9321C" w:rsidP="00713AC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Kroz r</w:t>
            </w:r>
            <w:r w:rsidR="00E175DB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asprav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u</w:t>
            </w:r>
            <w:r w:rsidR="00E175DB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nastavnik </w:t>
            </w:r>
            <w:r w:rsidR="00ED4D34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potiče na razmišljanje o načinima upotrebe</w:t>
            </w:r>
            <w:r w:rsidR="00B86DC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B66CCE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mortova, ljepila i masa za brtvljenje </w:t>
            </w:r>
            <w:r w:rsidR="00740E98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 obzirom na njihova svojstva.</w:t>
            </w:r>
          </w:p>
          <w:p w14:paraId="0ED1B10E" w14:textId="025AD527" w:rsidR="00AC39D3" w:rsidRPr="0017035A" w:rsidRDefault="00AC39D3" w:rsidP="006D147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16"/>
                <w:szCs w:val="16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Na kraju </w:t>
            </w:r>
            <w:r w:rsidR="00B3483A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polaznici </w:t>
            </w:r>
            <w:r w:rsidR="0048766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tijekom učenja temeljenog na radu primjenjuju </w:t>
            </w:r>
            <w:r w:rsidR="00450356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stečena znanja u </w:t>
            </w:r>
            <w:r w:rsidR="0064084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stvarnoj</w:t>
            </w:r>
            <w:r w:rsidR="004F3A93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situaciji </w:t>
            </w:r>
            <w:r w:rsidR="006B5FB2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izbora</w:t>
            </w:r>
            <w:r w:rsidR="004F3A93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materijala za izvedbu </w:t>
            </w:r>
            <w:r w:rsidR="007B59A6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oblaganja prema njihovim svojstvima.</w:t>
            </w:r>
          </w:p>
        </w:tc>
      </w:tr>
      <w:tr w:rsidR="006C5A0F" w:rsidRPr="0017035A" w14:paraId="7743A5C9" w14:textId="77777777" w:rsidTr="009123C8">
        <w:tc>
          <w:tcPr>
            <w:tcW w:w="1403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5578140" w14:textId="77777777" w:rsidR="006C5A0F" w:rsidRPr="0017035A" w:rsidRDefault="006C5A0F" w:rsidP="000F7C5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29B95EB" w14:textId="77777777" w:rsidR="00F54963" w:rsidRPr="0017035A" w:rsidRDefault="00F54963" w:rsidP="00F54963">
            <w:pPr>
              <w:pStyle w:val="ListParagraph"/>
              <w:tabs>
                <w:tab w:val="left" w:pos="2820"/>
              </w:tabs>
              <w:spacing w:after="0"/>
              <w:ind w:left="86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Vezivni materijali u oblaganju keramikom</w:t>
            </w:r>
          </w:p>
          <w:p w14:paraId="55D340AC" w14:textId="77777777" w:rsidR="00F54963" w:rsidRPr="0017035A" w:rsidRDefault="00F54963" w:rsidP="00F54963">
            <w:pPr>
              <w:pStyle w:val="ListParagraph"/>
              <w:tabs>
                <w:tab w:val="left" w:pos="2820"/>
              </w:tabs>
              <w:spacing w:after="0"/>
              <w:ind w:left="86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Mortovi: svojstva i primjena</w:t>
            </w:r>
          </w:p>
          <w:p w14:paraId="2464DA55" w14:textId="77777777" w:rsidR="00F54963" w:rsidRPr="0017035A" w:rsidRDefault="00F54963" w:rsidP="00F54963">
            <w:pPr>
              <w:pStyle w:val="ListParagraph"/>
              <w:tabs>
                <w:tab w:val="left" w:pos="2820"/>
              </w:tabs>
              <w:spacing w:after="0"/>
              <w:ind w:left="86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Ljepila za keramiku: karakteristike i primjena</w:t>
            </w:r>
          </w:p>
          <w:p w14:paraId="70F161D9" w14:textId="4C18AC2B" w:rsidR="000779DD" w:rsidRPr="0017035A" w:rsidRDefault="00F54963" w:rsidP="00F54963">
            <w:pPr>
              <w:pStyle w:val="ListParagraph"/>
              <w:tabs>
                <w:tab w:val="left" w:pos="2820"/>
              </w:tabs>
              <w:spacing w:after="0"/>
              <w:ind w:left="86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Mase za brtvljenje u oblaganju keramikom: primjena i svojstva</w:t>
            </w:r>
          </w:p>
        </w:tc>
      </w:tr>
      <w:tr w:rsidR="006C5A0F" w:rsidRPr="0017035A" w14:paraId="0C5359FB" w14:textId="77777777" w:rsidTr="009123C8">
        <w:trPr>
          <w:trHeight w:val="486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93BF5D8" w14:textId="77777777" w:rsidR="006C5A0F" w:rsidRPr="0017035A" w:rsidRDefault="006C5A0F" w:rsidP="000F7C5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6C5A0F" w:rsidRPr="0017035A" w14:paraId="5ECAE35E" w14:textId="77777777" w:rsidTr="009123C8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F25FEE2" w14:textId="77777777" w:rsidR="00DE7899" w:rsidRPr="00DE7899" w:rsidRDefault="00DE7899" w:rsidP="00DE789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DE789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1FB02129" w14:textId="77777777" w:rsidR="00DE7899" w:rsidRPr="00DE7899" w:rsidRDefault="00DE7899" w:rsidP="00DE789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46962494" w14:textId="07052A79" w:rsidR="00DE7899" w:rsidRPr="00DE7899" w:rsidRDefault="00DE7899" w:rsidP="00DE789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DE789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Primjer vrednovanja:</w:t>
            </w:r>
          </w:p>
          <w:p w14:paraId="6CEBF167" w14:textId="2F30FCA8" w:rsidR="00DE7899" w:rsidRDefault="00DE7899" w:rsidP="00DE789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DE789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Radni zadatak:</w:t>
            </w:r>
            <w:r w:rsidR="00F129F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DE789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Investitor je za svaku prostoriju svog stana izabrao odgovarajuću oblogu. </w:t>
            </w:r>
          </w:p>
          <w:p w14:paraId="7D0AB047" w14:textId="2B6215D2" w:rsidR="00DE7899" w:rsidRPr="00DE7899" w:rsidRDefault="00DE7899" w:rsidP="00DE789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DE789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                </w:t>
            </w:r>
          </w:p>
          <w:p w14:paraId="576362F8" w14:textId="71156E73" w:rsidR="00DE7899" w:rsidRPr="00DE7899" w:rsidRDefault="00DE7899" w:rsidP="00DE789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DE789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Zadatak:</w:t>
            </w:r>
          </w:p>
          <w:p w14:paraId="6C427398" w14:textId="1AD89877" w:rsidR="00B601F7" w:rsidRDefault="00DE7899" w:rsidP="00DE789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DE789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lastRenderedPageBreak/>
              <w:t>Za svaku vrstu obloge treba pronaći moguće materijale za izvedbu oblaganja, tabelarno ih klasificirati prema namjeni i svojstvima, pronaći za svaki proizvod izjavu o svojstvima i tehničku uputu za ugradnju i izabrati za svaku oblogu najprikladniji materijal za izvedbu.</w:t>
            </w:r>
          </w:p>
          <w:p w14:paraId="1DE293FD" w14:textId="77777777" w:rsidR="00DE7899" w:rsidRPr="0017035A" w:rsidRDefault="00DE7899" w:rsidP="00DE789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tbl>
            <w:tblPr>
              <w:tblStyle w:val="GridTable1Light1"/>
              <w:tblW w:w="5000" w:type="pct"/>
              <w:tblLook w:val="04A0" w:firstRow="1" w:lastRow="0" w:firstColumn="1" w:lastColumn="0" w:noHBand="0" w:noVBand="1"/>
            </w:tblPr>
            <w:tblGrid>
              <w:gridCol w:w="7681"/>
              <w:gridCol w:w="1688"/>
            </w:tblGrid>
            <w:tr w:rsidR="00061C1F" w:rsidRPr="0017035A" w14:paraId="19EF870D" w14:textId="77777777" w:rsidTr="009123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744B117E" w14:textId="712D373C" w:rsidR="00061C1F" w:rsidRPr="0017035A" w:rsidRDefault="00E23473" w:rsidP="00061C1F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Elementi</w:t>
                  </w:r>
                  <w:r w:rsidR="00061C1F" w:rsidRPr="0017035A">
                    <w:rPr>
                      <w:sz w:val="20"/>
                      <w:szCs w:val="20"/>
                      <w:lang w:val="hr-HR"/>
                    </w:rPr>
                    <w:t xml:space="preserve"> vrednovanja</w:t>
                  </w:r>
                </w:p>
              </w:tc>
              <w:tc>
                <w:tcPr>
                  <w:tcW w:w="901" w:type="pct"/>
                </w:tcPr>
                <w:p w14:paraId="7EEB0A1A" w14:textId="77777777" w:rsidR="00061C1F" w:rsidRPr="0017035A" w:rsidRDefault="00061C1F" w:rsidP="00061C1F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061C1F" w:rsidRPr="0017035A" w14:paraId="638A7A1C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51CBE17" w14:textId="1FECDFEE" w:rsidR="00061C1F" w:rsidRPr="0017035A" w:rsidRDefault="002D20C0" w:rsidP="00061C1F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Identifikacija svih mogućih materijala za oblaganje keramičkim pločicama</w:t>
                  </w:r>
                </w:p>
              </w:tc>
              <w:tc>
                <w:tcPr>
                  <w:tcW w:w="901" w:type="pct"/>
                </w:tcPr>
                <w:p w14:paraId="0AB52CF5" w14:textId="0603883A" w:rsidR="00061C1F" w:rsidRPr="0017035A" w:rsidRDefault="005B2166" w:rsidP="00061C1F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1</w:t>
                  </w:r>
                  <w:r w:rsidR="00D80C01"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0</w:t>
                  </w:r>
                </w:p>
              </w:tc>
            </w:tr>
            <w:tr w:rsidR="00061C1F" w:rsidRPr="0017035A" w14:paraId="036C6922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527B6C79" w14:textId="76E41906" w:rsidR="00061C1F" w:rsidRPr="0017035A" w:rsidRDefault="002D20C0" w:rsidP="00061C1F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Izrada tablice koja klasificira svaki materijal prema namjeni i svojstvima</w:t>
                  </w:r>
                </w:p>
              </w:tc>
              <w:tc>
                <w:tcPr>
                  <w:tcW w:w="901" w:type="pct"/>
                </w:tcPr>
                <w:p w14:paraId="63FD31CD" w14:textId="6A2D70BC" w:rsidR="00061C1F" w:rsidRPr="0017035A" w:rsidRDefault="00123146" w:rsidP="00061C1F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  <w:tr w:rsidR="002D20C0" w:rsidRPr="0017035A" w14:paraId="29C1A074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721606B2" w14:textId="1F4FFA4B" w:rsidR="002D20C0" w:rsidRPr="0017035A" w:rsidRDefault="005F473F" w:rsidP="00061C1F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Pronalazak za svaki materijal izjave o svojstvima i tehničke upute za ugradnju</w:t>
                  </w:r>
                </w:p>
              </w:tc>
              <w:tc>
                <w:tcPr>
                  <w:tcW w:w="901" w:type="pct"/>
                </w:tcPr>
                <w:p w14:paraId="520BCCEE" w14:textId="0DB7FAA9" w:rsidR="002D20C0" w:rsidRPr="0017035A" w:rsidRDefault="00123146" w:rsidP="00061C1F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1</w:t>
                  </w:r>
                  <w:r w:rsidR="005B2166"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5</w:t>
                  </w:r>
                </w:p>
              </w:tc>
            </w:tr>
            <w:tr w:rsidR="005F473F" w:rsidRPr="0017035A" w14:paraId="36795942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6C265D90" w14:textId="446FF11A" w:rsidR="005F473F" w:rsidRPr="0017035A" w:rsidRDefault="005F473F" w:rsidP="00061C1F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Odabir najprikladnijeg materijala za oblaganje keramičkim pločicama za svaku prostoriju, uz objašnjenje razloga za odabir</w:t>
                  </w:r>
                </w:p>
              </w:tc>
              <w:tc>
                <w:tcPr>
                  <w:tcW w:w="901" w:type="pct"/>
                </w:tcPr>
                <w:p w14:paraId="16E05068" w14:textId="5D1E97A7" w:rsidR="005F473F" w:rsidRPr="0017035A" w:rsidRDefault="005B2166" w:rsidP="00061C1F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  <w:tr w:rsidR="005F473F" w:rsidRPr="0017035A" w14:paraId="2B540DF9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53C35CFD" w14:textId="36394D04" w:rsidR="005F473F" w:rsidRPr="0017035A" w:rsidRDefault="005F473F" w:rsidP="00061C1F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Kvaliteta objašnjenja razloga za odabir materijala, uzimajući u obzir svojstva materijala i tehničke upute za ugradnju</w:t>
                  </w:r>
                </w:p>
              </w:tc>
              <w:tc>
                <w:tcPr>
                  <w:tcW w:w="901" w:type="pct"/>
                </w:tcPr>
                <w:p w14:paraId="08D3403D" w14:textId="779E827A" w:rsidR="005F473F" w:rsidRPr="0017035A" w:rsidRDefault="005B2166" w:rsidP="00061C1F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15</w:t>
                  </w:r>
                </w:p>
              </w:tc>
            </w:tr>
          </w:tbl>
          <w:p w14:paraId="05EE7184" w14:textId="77777777" w:rsidR="00A85897" w:rsidRPr="0017035A" w:rsidRDefault="00A85897" w:rsidP="00C901E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highlight w:val="yellow"/>
                <w:lang w:val="hr-HR"/>
              </w:rPr>
            </w:pPr>
          </w:p>
          <w:p w14:paraId="0AEB03AC" w14:textId="77777777" w:rsidR="00123146" w:rsidRPr="0017035A" w:rsidRDefault="00123146" w:rsidP="0012314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Kriteriji vrednovanja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:</w:t>
            </w:r>
          </w:p>
          <w:p w14:paraId="74F8A629" w14:textId="77777777" w:rsidR="00123146" w:rsidRPr="0017035A" w:rsidRDefault="00123146" w:rsidP="0012314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0-50 bodova – ne zadovoljava</w:t>
            </w:r>
          </w:p>
          <w:p w14:paraId="3026E278" w14:textId="6CF64524" w:rsidR="00267C73" w:rsidRPr="001E0F8A" w:rsidRDefault="00123146" w:rsidP="00C901E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51-100 bodova </w:t>
            </w:r>
            <w:r w:rsidR="00227A3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–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zadovoljava</w:t>
            </w:r>
          </w:p>
        </w:tc>
      </w:tr>
      <w:tr w:rsidR="006C5A0F" w:rsidRPr="0017035A" w14:paraId="0A77E5A2" w14:textId="77777777" w:rsidTr="009123C8"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8817BD2" w14:textId="77777777" w:rsidR="006C5A0F" w:rsidRPr="0017035A" w:rsidRDefault="006C5A0F" w:rsidP="000F7C5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6C5A0F" w:rsidRPr="0017035A" w14:paraId="0B330ED5" w14:textId="77777777" w:rsidTr="009123C8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4B13020" w14:textId="77777777" w:rsidR="006C5A0F" w:rsidRPr="0017035A" w:rsidRDefault="006C5A0F" w:rsidP="000F7C5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7035A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0C8FFEEA" w14:textId="77777777" w:rsidR="006C5A0F" w:rsidRPr="0017035A" w:rsidRDefault="006C5A0F" w:rsidP="000F7C5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  <w:bookmarkEnd w:id="5"/>
    </w:tbl>
    <w:p w14:paraId="40CCC138" w14:textId="77777777" w:rsidR="006F609B" w:rsidRPr="0017035A" w:rsidRDefault="006F609B" w:rsidP="000F7C52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773"/>
        <w:gridCol w:w="6317"/>
      </w:tblGrid>
      <w:tr w:rsidR="00AD5CE2" w:rsidRPr="0017035A" w14:paraId="7C288D55" w14:textId="77777777" w:rsidTr="009123C8">
        <w:trPr>
          <w:trHeight w:val="409"/>
        </w:trPr>
        <w:tc>
          <w:tcPr>
            <w:tcW w:w="3176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A1D51E5" w14:textId="2539DA80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5F2B6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17" w:type="dxa"/>
            <w:vAlign w:val="center"/>
          </w:tcPr>
          <w:p w14:paraId="21DB7BC9" w14:textId="06E0D610" w:rsidR="00AD5CE2" w:rsidRPr="0017035A" w:rsidRDefault="00B80BDB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Alati i pribor kod polaganja keramičke obloge</w:t>
            </w:r>
            <w:r w:rsidR="004E1480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, 1 CSVET</w:t>
            </w:r>
          </w:p>
        </w:tc>
      </w:tr>
      <w:tr w:rsidR="00AD5CE2" w:rsidRPr="0017035A" w14:paraId="61735750" w14:textId="77777777" w:rsidTr="009123C8"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AC2E260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AD5CE2" w:rsidRPr="0017035A" w14:paraId="20443FBE" w14:textId="77777777" w:rsidTr="009123C8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655C9E28" w14:textId="4D116276" w:rsidR="00976B9F" w:rsidRPr="0017035A" w:rsidRDefault="00976B9F" w:rsidP="00976B9F">
            <w:pPr>
              <w:pStyle w:val="ListParagraph"/>
              <w:numPr>
                <w:ilvl w:val="0"/>
                <w:numId w:val="21"/>
              </w:numPr>
              <w:tabs>
                <w:tab w:val="left" w:pos="2820"/>
              </w:tabs>
              <w:spacing w:after="0"/>
              <w:ind w:left="639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Razlikovati radne alate, uređaje i pribor za izvođenje oblaganja</w:t>
            </w:r>
          </w:p>
          <w:p w14:paraId="17168087" w14:textId="0AD02593" w:rsidR="00976B9F" w:rsidRPr="0017035A" w:rsidRDefault="00976B9F" w:rsidP="00976B9F">
            <w:pPr>
              <w:pStyle w:val="ListParagraph"/>
              <w:numPr>
                <w:ilvl w:val="0"/>
                <w:numId w:val="21"/>
              </w:numPr>
              <w:tabs>
                <w:tab w:val="left" w:pos="2820"/>
              </w:tabs>
              <w:spacing w:after="0"/>
              <w:ind w:left="639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Provjeriti ispravnost alata i uređaja za rad poštujući mjere sigurnosti i zaštite na radu</w:t>
            </w:r>
          </w:p>
          <w:p w14:paraId="1A614A47" w14:textId="5EEA6A59" w:rsidR="00976B9F" w:rsidRPr="0017035A" w:rsidRDefault="00976B9F" w:rsidP="00976B9F">
            <w:pPr>
              <w:pStyle w:val="ListParagraph"/>
              <w:numPr>
                <w:ilvl w:val="0"/>
                <w:numId w:val="21"/>
              </w:numPr>
              <w:tabs>
                <w:tab w:val="left" w:pos="2820"/>
              </w:tabs>
              <w:spacing w:after="0"/>
              <w:ind w:left="639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Demonstrirati upotrebu alata za polaganje obloge</w:t>
            </w:r>
          </w:p>
          <w:p w14:paraId="7365B7AC" w14:textId="216B5359" w:rsidR="00AD5CE2" w:rsidRPr="0017035A" w:rsidRDefault="00976B9F" w:rsidP="00976B9F">
            <w:pPr>
              <w:pStyle w:val="ListParagraph"/>
              <w:numPr>
                <w:ilvl w:val="0"/>
                <w:numId w:val="21"/>
              </w:numPr>
              <w:tabs>
                <w:tab w:val="left" w:pos="2820"/>
              </w:tabs>
              <w:spacing w:after="0"/>
              <w:ind w:left="639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Razlikovati opremu za zbrinjavanje otpadnih materijala u skladu s propisima</w:t>
            </w:r>
          </w:p>
        </w:tc>
      </w:tr>
      <w:tr w:rsidR="00AD5CE2" w:rsidRPr="0017035A" w14:paraId="4F172EC6" w14:textId="77777777" w:rsidTr="009123C8">
        <w:trPr>
          <w:trHeight w:val="427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54E120B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AD5CE2" w:rsidRPr="0017035A" w14:paraId="5EA810BE" w14:textId="77777777" w:rsidTr="009123C8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3CAF574" w14:textId="77777777" w:rsidR="00BC20A8" w:rsidRPr="00E35316" w:rsidRDefault="00A13C0C" w:rsidP="005D2097">
            <w:pPr>
              <w:tabs>
                <w:tab w:val="left" w:pos="2820"/>
              </w:tabs>
              <w:spacing w:after="0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Dominantni nastavni sustav u ovom skupu </w:t>
            </w:r>
            <w:r w:rsidR="00BC20A8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ishoda učenja je učenje temeljemo na radu.</w:t>
            </w:r>
          </w:p>
          <w:p w14:paraId="469E50A3" w14:textId="7A8FA572" w:rsidR="000B4DBC" w:rsidRPr="00E35316" w:rsidRDefault="004A7EB4" w:rsidP="005D2097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Nastavnik će polaznike </w:t>
            </w:r>
            <w:r w:rsidR="00BD663D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prvo </w:t>
            </w:r>
            <w:r w:rsidR="005D209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upoznati s različitim vrstama radnih alata, uređaja i pribora za izvođenje keramičkog oblaganja,</w:t>
            </w:r>
            <w:r w:rsidR="00FD45DA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te će ih propitkivanjem potaknuti na procjenu njihovih svojstava i </w:t>
            </w:r>
            <w:r w:rsidR="009676FE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primjene. Polaznici će također </w:t>
            </w:r>
            <w:r w:rsidR="0072387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putem primjera i primjene </w:t>
            </w:r>
            <w:r w:rsidR="008F73DD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usvojiti pravila za sigurno rukovanje i provjeru ispravosti alata i uređaja.</w:t>
            </w:r>
            <w:r w:rsidR="005D209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</w:p>
          <w:p w14:paraId="53722FFE" w14:textId="2925AA92" w:rsidR="004C0F2D" w:rsidRPr="00200513" w:rsidRDefault="001E1F94" w:rsidP="005D2097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P</w:t>
            </w:r>
            <w:r w:rsidR="00BF1E31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olaznici će imati priliku primijeniti svoje znanje u sklopu učenja temeljenog na radu na gradilištu</w:t>
            </w:r>
            <w:r w:rsidR="005B50A9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na način da</w:t>
            </w:r>
            <w:r w:rsidR="00BF1E31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8F73DD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razli</w:t>
            </w:r>
            <w:r w:rsidR="005D209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k</w:t>
            </w:r>
            <w:r w:rsidR="005B50A9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uju</w:t>
            </w:r>
            <w:r w:rsidR="005D209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i odab</w:t>
            </w:r>
            <w:r w:rsidR="005B50A9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eru</w:t>
            </w:r>
            <w:r w:rsidR="005D209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najprikladniji alat </w:t>
            </w:r>
            <w:r w:rsidR="00781A34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i uređaje</w:t>
            </w:r>
            <w:r w:rsidR="00E806AA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5D209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za </w:t>
            </w:r>
            <w:r w:rsidR="00BF1E31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pojedine poslove i radne situacije, </w:t>
            </w:r>
            <w:r w:rsidR="00E12DFC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provjeriti njihovu ispravnost, </w:t>
            </w:r>
            <w:r w:rsidR="00BF1E31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te </w:t>
            </w:r>
            <w:r w:rsidR="005D209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demonstrir</w:t>
            </w:r>
            <w:r w:rsidR="0066516C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aju</w:t>
            </w:r>
            <w:r w:rsidR="005D209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upotrebu </w:t>
            </w:r>
            <w:r w:rsidR="00781A34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tog </w:t>
            </w:r>
            <w:r w:rsidR="005D209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ala</w:t>
            </w:r>
            <w:r w:rsidR="00BD663D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ta i uređaja </w:t>
            </w:r>
            <w:r w:rsidR="005D209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za polaganje </w:t>
            </w:r>
            <w:r w:rsidR="00781A34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keramičke </w:t>
            </w:r>
            <w:r w:rsidR="005D2097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obloge</w:t>
            </w:r>
            <w:r w:rsidR="00781A34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.</w:t>
            </w:r>
          </w:p>
        </w:tc>
      </w:tr>
      <w:tr w:rsidR="00AD5CE2" w:rsidRPr="0017035A" w14:paraId="6CC2B2A3" w14:textId="77777777" w:rsidTr="009123C8">
        <w:tc>
          <w:tcPr>
            <w:tcW w:w="1403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0973152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610CDB50" w14:textId="77777777" w:rsidR="00601790" w:rsidRPr="0017035A" w:rsidRDefault="00601790" w:rsidP="00601790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Upoznavanje s alatima, uređajima i priborom za polaganje keramičke obloge</w:t>
            </w:r>
          </w:p>
          <w:p w14:paraId="454676E9" w14:textId="77777777" w:rsidR="00601790" w:rsidRPr="0017035A" w:rsidRDefault="00601790" w:rsidP="00601790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Sigurnost na radu i pravilno rukovanje alatima i opremom</w:t>
            </w:r>
          </w:p>
          <w:p w14:paraId="3B4CA33C" w14:textId="77777777" w:rsidR="00601790" w:rsidRPr="0017035A" w:rsidRDefault="00601790" w:rsidP="00601790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Demonstracija upotrebe alata za polaganje keramičke obloge</w:t>
            </w:r>
          </w:p>
          <w:p w14:paraId="4A6A581A" w14:textId="061EFF6E" w:rsidR="00792C91" w:rsidRPr="0017035A" w:rsidRDefault="00601790" w:rsidP="00601790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Zbrinjavanje otpadnih materijala u skladu s propisima</w:t>
            </w:r>
          </w:p>
        </w:tc>
      </w:tr>
      <w:tr w:rsidR="00AD5CE2" w:rsidRPr="0017035A" w14:paraId="7370B4F7" w14:textId="77777777" w:rsidTr="009123C8">
        <w:trPr>
          <w:trHeight w:val="486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44C0537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AD5CE2" w:rsidRPr="0017035A" w14:paraId="7F267497" w14:textId="77777777" w:rsidTr="009123C8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5DB6B74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Ishodi učenja provjeravaju se projektnim zadat</w:t>
            </w:r>
            <w:r w:rsidR="002A0FEF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kom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</w:p>
          <w:p w14:paraId="0B6D4C7E" w14:textId="0D22F674" w:rsidR="00E12DFC" w:rsidRDefault="00E12DFC" w:rsidP="009265A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Radni zadatak: </w:t>
            </w:r>
            <w:r w:rsidRPr="004E148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Investitor je za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svaku prostoriju svog stana izabrao odgovarajuću oblogu.                  </w:t>
            </w:r>
          </w:p>
          <w:p w14:paraId="29154381" w14:textId="4A3582B1" w:rsidR="00AD5CE2" w:rsidRPr="0017035A" w:rsidRDefault="0001238E" w:rsidP="009265A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Nastavno na zadatak iz ranijeg</w:t>
            </w:r>
            <w:r w:rsidR="00E774A3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skupa ishoda učenja, p</w:t>
            </w:r>
            <w:r w:rsidR="009265A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olaznici će </w:t>
            </w:r>
            <w:r w:rsidR="00E774A3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ispravno </w:t>
            </w:r>
            <w:r w:rsidR="009265A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odabrati</w:t>
            </w:r>
            <w:r w:rsidR="00EB079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ala</w:t>
            </w:r>
            <w:r w:rsidR="00A97053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t</w:t>
            </w:r>
            <w:r w:rsidR="00EB079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e, uređaje i pribor</w:t>
            </w:r>
            <w:r w:rsidR="00A97053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za oblaganje keramikom</w:t>
            </w:r>
            <w:r w:rsidR="009265A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. </w:t>
            </w:r>
            <w:r w:rsidR="00E774A3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Prije uporabe će </w:t>
            </w:r>
            <w:r w:rsidR="0047170D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provjeriti ispravnost</w:t>
            </w:r>
            <w:r w:rsidR="00DF07AC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47170D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alata, uređaja i pribora te objasniti ispitivaču kako su zaključili da je ispravan.  </w:t>
            </w:r>
            <w:r w:rsidR="00A5116D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Nakon provjere ispravnosti </w:t>
            </w:r>
            <w:r w:rsidR="00C7468E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polaznici će</w:t>
            </w:r>
            <w:r w:rsidR="009265A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demonstrirati upotrebu alata za polaganje obloge</w:t>
            </w:r>
            <w:r w:rsidR="00C7468E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. Demonstrirati će, pritom objašnjavajući</w:t>
            </w:r>
            <w:r w:rsidR="00A553DC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što rade, </w:t>
            </w:r>
            <w:r w:rsidR="009265A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zbrinjavanje otpadnih materijala u skladu s propisima</w:t>
            </w:r>
            <w:r w:rsidR="00A553DC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koristeći </w:t>
            </w:r>
            <w:r w:rsidR="001A3B18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opremu koja je za to prikladna</w:t>
            </w:r>
            <w:r w:rsidR="009265A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.</w:t>
            </w:r>
          </w:p>
          <w:p w14:paraId="2C652C9E" w14:textId="77777777" w:rsidR="00993C17" w:rsidRPr="0017035A" w:rsidRDefault="00993C17" w:rsidP="009265A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tbl>
            <w:tblPr>
              <w:tblStyle w:val="GridTable1Light1"/>
              <w:tblW w:w="5000" w:type="pct"/>
              <w:tblLook w:val="04A0" w:firstRow="1" w:lastRow="0" w:firstColumn="1" w:lastColumn="0" w:noHBand="0" w:noVBand="1"/>
            </w:tblPr>
            <w:tblGrid>
              <w:gridCol w:w="7681"/>
              <w:gridCol w:w="1688"/>
            </w:tblGrid>
            <w:tr w:rsidR="00993C17" w:rsidRPr="0017035A" w14:paraId="7590BC1D" w14:textId="77777777" w:rsidTr="009123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6933B78" w14:textId="6ACC783F" w:rsidR="00993C17" w:rsidRPr="0017035A" w:rsidRDefault="00E23473" w:rsidP="00993C17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Elementi</w:t>
                  </w:r>
                  <w:r w:rsidR="00993C17" w:rsidRPr="0017035A">
                    <w:rPr>
                      <w:sz w:val="20"/>
                      <w:szCs w:val="20"/>
                      <w:lang w:val="hr-HR"/>
                    </w:rPr>
                    <w:t xml:space="preserve"> vrednovanja</w:t>
                  </w:r>
                </w:p>
              </w:tc>
              <w:tc>
                <w:tcPr>
                  <w:tcW w:w="901" w:type="pct"/>
                </w:tcPr>
                <w:p w14:paraId="295D263D" w14:textId="77777777" w:rsidR="00993C17" w:rsidRPr="0017035A" w:rsidRDefault="00993C17" w:rsidP="00993C17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BD1911" w:rsidRPr="0017035A" w14:paraId="2A348C5B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4C8D8917" w14:textId="41152AB9" w:rsidR="00BD1911" w:rsidRPr="0017035A" w:rsidRDefault="004C1036" w:rsidP="00BD1911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O</w:t>
                  </w:r>
                  <w:r w:rsidR="00BD1911"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dabiranje alata, uređaja i pribora za oblaganje keramikom</w:t>
                  </w:r>
                </w:p>
              </w:tc>
              <w:tc>
                <w:tcPr>
                  <w:tcW w:w="901" w:type="pct"/>
                </w:tcPr>
                <w:p w14:paraId="6CD10833" w14:textId="2CDB106F" w:rsidR="00BD1911" w:rsidRPr="0017035A" w:rsidRDefault="00BD1911" w:rsidP="00BD1911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  <w:tr w:rsidR="00BD1911" w:rsidRPr="0017035A" w14:paraId="45565605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3CF95467" w14:textId="17D733CA" w:rsidR="00BD1911" w:rsidRPr="0017035A" w:rsidRDefault="00BD1911" w:rsidP="00BD1911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Pravilna provjera ispravnosti alata, uređaja i pribora te objašnjenje ispitivaču</w:t>
                  </w:r>
                </w:p>
              </w:tc>
              <w:tc>
                <w:tcPr>
                  <w:tcW w:w="901" w:type="pct"/>
                </w:tcPr>
                <w:p w14:paraId="4427C8FC" w14:textId="77777777" w:rsidR="00BD1911" w:rsidRPr="0017035A" w:rsidRDefault="00BD1911" w:rsidP="00BD1911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BD1911" w:rsidRPr="0017035A" w14:paraId="47D87B8C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C2EDBEE" w14:textId="03096C23" w:rsidR="00BD1911" w:rsidRPr="0017035A" w:rsidRDefault="00BD1911" w:rsidP="00BD1911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Demonstracija upotrebe alata za polaganje obloge s objašnjenjem postupka</w:t>
                  </w:r>
                </w:p>
              </w:tc>
              <w:tc>
                <w:tcPr>
                  <w:tcW w:w="901" w:type="pct"/>
                </w:tcPr>
                <w:p w14:paraId="4CB7F255" w14:textId="6E8E9CC5" w:rsidR="00BD1911" w:rsidRPr="0017035A" w:rsidRDefault="00D0132D" w:rsidP="00BD1911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3</w:t>
                  </w:r>
                  <w:r w:rsidR="00BD1911"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0</w:t>
                  </w:r>
                </w:p>
              </w:tc>
            </w:tr>
            <w:tr w:rsidR="00BD1911" w:rsidRPr="0017035A" w14:paraId="360DE134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57088D70" w14:textId="7FD708F4" w:rsidR="00BD1911" w:rsidRPr="0017035A" w:rsidRDefault="004C1036" w:rsidP="00BD1911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Z</w:t>
                  </w:r>
                  <w:r w:rsidR="00BD1911"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brinjavanje otpadnih materijala u skladu s propisima i korištenje prikladne opreme</w:t>
                  </w:r>
                </w:p>
              </w:tc>
              <w:tc>
                <w:tcPr>
                  <w:tcW w:w="901" w:type="pct"/>
                </w:tcPr>
                <w:p w14:paraId="7E26EAE2" w14:textId="31CA7BFF" w:rsidR="00BD1911" w:rsidRPr="0017035A" w:rsidRDefault="00BD1911" w:rsidP="00BD1911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</w:tbl>
          <w:p w14:paraId="69F9C6D9" w14:textId="77777777" w:rsidR="00BA1B8A" w:rsidRPr="0017035A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Kriteriji vrednovanja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:</w:t>
            </w:r>
          </w:p>
          <w:p w14:paraId="2E4E6E3E" w14:textId="77777777" w:rsidR="00BA1B8A" w:rsidRPr="0017035A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0-50 bodova – ne zadovoljava</w:t>
            </w:r>
          </w:p>
          <w:p w14:paraId="34B0D69F" w14:textId="653A5373" w:rsidR="00993C17" w:rsidRPr="003D40C2" w:rsidRDefault="00BA1B8A" w:rsidP="009265A9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51-100 bodova </w:t>
            </w:r>
            <w:r w:rsidR="00227A3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–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zadovoljava</w:t>
            </w:r>
          </w:p>
        </w:tc>
      </w:tr>
      <w:tr w:rsidR="00AD5CE2" w:rsidRPr="0017035A" w14:paraId="03575DD2" w14:textId="77777777" w:rsidTr="009123C8"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153B51A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AD5CE2" w:rsidRPr="0017035A" w14:paraId="7FDFB5EE" w14:textId="77777777" w:rsidTr="009123C8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9B6FDAF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7035A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0C2EF0FC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4453691E" w14:textId="77777777" w:rsidR="00AD5CE2" w:rsidRPr="0017035A" w:rsidRDefault="00AD5CE2" w:rsidP="000F7C52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773"/>
        <w:gridCol w:w="6317"/>
      </w:tblGrid>
      <w:tr w:rsidR="00AD5CE2" w:rsidRPr="0017035A" w14:paraId="0B2CE8EC" w14:textId="77777777" w:rsidTr="009123C8">
        <w:trPr>
          <w:trHeight w:val="409"/>
        </w:trPr>
        <w:tc>
          <w:tcPr>
            <w:tcW w:w="3176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EF46EE7" w14:textId="59975D13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5F2B6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17" w:type="dxa"/>
            <w:vAlign w:val="center"/>
          </w:tcPr>
          <w:p w14:paraId="124F66F1" w14:textId="302FE35A" w:rsidR="00AD5CE2" w:rsidRPr="0017035A" w:rsidRDefault="00890A29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Uređaji i strojevi za izvedbu polaganja u poslovima oblaganja keramikom</w:t>
            </w:r>
            <w:r w:rsidR="004E1480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, 1</w:t>
            </w:r>
            <w:r w:rsidR="006B6D5D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CSVET</w:t>
            </w:r>
          </w:p>
        </w:tc>
      </w:tr>
      <w:tr w:rsidR="00AD5CE2" w:rsidRPr="0017035A" w14:paraId="223F6DF1" w14:textId="77777777" w:rsidTr="009123C8"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54F05025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AD5CE2" w:rsidRPr="0017035A" w14:paraId="4712BD58" w14:textId="77777777" w:rsidTr="009123C8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6A4AF39" w14:textId="764929C3" w:rsidR="00976B9F" w:rsidRPr="0017035A" w:rsidRDefault="00976B9F" w:rsidP="007A4855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Razlikovati strojeve po vrstama obrade materijala (keramika, kamen, beton)</w:t>
            </w:r>
          </w:p>
          <w:p w14:paraId="2CB8421A" w14:textId="671C615A" w:rsidR="00976B9F" w:rsidRPr="0017035A" w:rsidRDefault="00976B9F" w:rsidP="007A4855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Identificirati potrebu rezanja, bušenja i brušenja keramičkih pločica</w:t>
            </w:r>
          </w:p>
          <w:p w14:paraId="4CEA99DA" w14:textId="58EEB5C6" w:rsidR="00976B9F" w:rsidRPr="0017035A" w:rsidRDefault="00976B9F" w:rsidP="007A4855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Provjeriti ispravnost strojeva za obradu poštujući mjere sigurnosti i zaštite na radu</w:t>
            </w:r>
          </w:p>
          <w:p w14:paraId="7934EBAE" w14:textId="5F7D8C27" w:rsidR="00976B9F" w:rsidRPr="0017035A" w:rsidRDefault="00976B9F" w:rsidP="007A4855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Demonstrirati način rezanja, bušenja i brušenja keramičkih pločica</w:t>
            </w:r>
          </w:p>
          <w:p w14:paraId="624D35B8" w14:textId="7E427B67" w:rsidR="00AD5CE2" w:rsidRPr="0017035A" w:rsidRDefault="00976B9F" w:rsidP="007A4855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Pridržavati se preporuka o održavanju i servisnim intervalima strojeva za obradu oblagačkih materijala</w:t>
            </w:r>
          </w:p>
        </w:tc>
      </w:tr>
      <w:tr w:rsidR="00AD5CE2" w:rsidRPr="0017035A" w14:paraId="75C6916C" w14:textId="77777777" w:rsidTr="009123C8">
        <w:trPr>
          <w:trHeight w:val="427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4F6A938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AD5CE2" w:rsidRPr="0017035A" w14:paraId="092557C5" w14:textId="77777777" w:rsidTr="009123C8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DC5D265" w14:textId="4A3FB9C3" w:rsidR="00AD5CE2" w:rsidRPr="00E35316" w:rsidRDefault="00A81919" w:rsidP="00A81919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Dominantni nastavni sustav je učenje temeljeno na radu. </w:t>
            </w:r>
            <w:r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br/>
            </w:r>
            <w:r w:rsidR="00C33962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Nastav</w:t>
            </w:r>
            <w:r w:rsidR="002161CD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nik </w:t>
            </w:r>
            <w:r w:rsidR="00475D37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će polaznike </w:t>
            </w:r>
            <w:r w:rsidR="002A7052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najprije upoznati s različitim strojevima </w:t>
            </w:r>
            <w:r w:rsidR="00A379EE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prema vrstama obrade materijala</w:t>
            </w:r>
            <w:r w:rsidR="002412F7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33962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nakon čega polaznici </w:t>
            </w:r>
            <w:r w:rsidR="008E0334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tijekom učenja temeljenog na radu </w:t>
            </w:r>
            <w:r w:rsidR="00ED2B64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stječu</w:t>
            </w:r>
            <w:r w:rsidR="00C33962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2F11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znanja i vještine za </w:t>
            </w:r>
            <w:r w:rsidR="00E212A2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upotrebu različitih strojeva za obradu keramike, od jednostavnijih poput rezača pločica do složenijih poput strojeva za brušenje i poliranje. </w:t>
            </w:r>
            <w:r w:rsidR="00794845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Polaznići će </w:t>
            </w:r>
            <w:r w:rsidR="00F84FA5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također</w:t>
            </w:r>
            <w:r w:rsidR="00E212A2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provjer</w:t>
            </w:r>
            <w:r w:rsidR="007A4855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avati</w:t>
            </w:r>
            <w:r w:rsidR="00E212A2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ispravnost strojeva za obradu te  </w:t>
            </w:r>
            <w:r w:rsidR="0040154F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vršiti jednostavno održavanje</w:t>
            </w:r>
            <w:r w:rsidR="00563A5A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pridržavajući se preporuka</w:t>
            </w:r>
            <w:r w:rsidR="00EA4134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 w:rsidR="00563A5A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o održavanju i servisnim intervalima strojeva za obradu oblagačkih materijala. </w:t>
            </w:r>
            <w:r w:rsidR="007F04ED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Nast</w:t>
            </w:r>
            <w:r w:rsidR="00BD263B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</w:t>
            </w:r>
            <w:r w:rsidR="007F04ED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vnik/mentor</w:t>
            </w:r>
            <w:r w:rsidR="00390CEF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 w:rsidR="007F04ED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ih nadgleda, </w:t>
            </w:r>
            <w:r w:rsidR="0047643A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provjerava rade li na siguran način i ispravlja pog</w:t>
            </w:r>
            <w:r w:rsidR="00BD263B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r</w:t>
            </w:r>
            <w:r w:rsidR="0047643A" w:rsidRPr="00E3531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eške.</w:t>
            </w:r>
          </w:p>
        </w:tc>
      </w:tr>
      <w:tr w:rsidR="00AD5CE2" w:rsidRPr="0017035A" w14:paraId="1D79223F" w14:textId="77777777" w:rsidTr="009123C8">
        <w:tc>
          <w:tcPr>
            <w:tcW w:w="1403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8A4C354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F20D695" w14:textId="77777777" w:rsidR="00674A4A" w:rsidRPr="009123C8" w:rsidRDefault="00674A4A" w:rsidP="009123C8">
            <w:pPr>
              <w:tabs>
                <w:tab w:val="left" w:pos="2820"/>
              </w:tabs>
              <w:spacing w:after="0"/>
              <w:ind w:left="352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9123C8">
              <w:rPr>
                <w:rFonts w:cstheme="minorHAnsi"/>
                <w:bCs/>
                <w:noProof/>
                <w:sz w:val="20"/>
                <w:szCs w:val="20"/>
              </w:rPr>
              <w:t>Vrste strojeva i uređaja za obradu keramičkih pločica</w:t>
            </w:r>
          </w:p>
          <w:p w14:paraId="19D4D68B" w14:textId="77777777" w:rsidR="00674A4A" w:rsidRPr="009123C8" w:rsidRDefault="00674A4A" w:rsidP="009123C8">
            <w:pPr>
              <w:tabs>
                <w:tab w:val="left" w:pos="2820"/>
              </w:tabs>
              <w:spacing w:after="0"/>
              <w:ind w:left="352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9123C8">
              <w:rPr>
                <w:rFonts w:cstheme="minorHAnsi"/>
                <w:bCs/>
                <w:noProof/>
                <w:sz w:val="20"/>
                <w:szCs w:val="20"/>
              </w:rPr>
              <w:t>Sigurnost pri radu s uređajima za obradu keramičkih pločica</w:t>
            </w:r>
          </w:p>
          <w:p w14:paraId="15373FC1" w14:textId="77777777" w:rsidR="00674A4A" w:rsidRPr="009123C8" w:rsidRDefault="00674A4A" w:rsidP="009123C8">
            <w:pPr>
              <w:tabs>
                <w:tab w:val="left" w:pos="2820"/>
              </w:tabs>
              <w:spacing w:after="0"/>
              <w:ind w:left="352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9123C8">
              <w:rPr>
                <w:rFonts w:cstheme="minorHAnsi"/>
                <w:bCs/>
                <w:noProof/>
                <w:sz w:val="20"/>
                <w:szCs w:val="20"/>
              </w:rPr>
              <w:t>Tehnike rezanja keramičkih pločica različitim strojevima</w:t>
            </w:r>
          </w:p>
          <w:p w14:paraId="55809AA1" w14:textId="77777777" w:rsidR="00674A4A" w:rsidRPr="009123C8" w:rsidRDefault="00674A4A" w:rsidP="009123C8">
            <w:pPr>
              <w:tabs>
                <w:tab w:val="left" w:pos="2820"/>
              </w:tabs>
              <w:spacing w:after="0"/>
              <w:ind w:left="352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9123C8">
              <w:rPr>
                <w:rFonts w:cstheme="minorHAnsi"/>
                <w:bCs/>
                <w:noProof/>
                <w:sz w:val="20"/>
                <w:szCs w:val="20"/>
              </w:rPr>
              <w:t>Tehnike bušenja keramičkih pločica različitim strojevima</w:t>
            </w:r>
          </w:p>
          <w:p w14:paraId="765E5F40" w14:textId="20BB88EC" w:rsidR="00E842C6" w:rsidRPr="009123C8" w:rsidRDefault="00674A4A" w:rsidP="009123C8">
            <w:pPr>
              <w:tabs>
                <w:tab w:val="left" w:pos="2820"/>
              </w:tabs>
              <w:spacing w:after="0"/>
              <w:ind w:left="352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9123C8">
              <w:rPr>
                <w:rFonts w:cstheme="minorHAnsi"/>
                <w:bCs/>
                <w:noProof/>
                <w:sz w:val="20"/>
                <w:szCs w:val="20"/>
              </w:rPr>
              <w:t>Održavanje i servisiranje strojeva za obradu keramičkih pločica</w:t>
            </w:r>
          </w:p>
        </w:tc>
      </w:tr>
      <w:tr w:rsidR="00AD5CE2" w:rsidRPr="0017035A" w14:paraId="2F9BDA74" w14:textId="77777777" w:rsidTr="009123C8">
        <w:trPr>
          <w:trHeight w:val="486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B239870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AD5CE2" w:rsidRPr="0017035A" w14:paraId="2E492DB3" w14:textId="77777777" w:rsidTr="009123C8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9185ED9" w14:textId="77777777" w:rsidR="005C3FBD" w:rsidRPr="0017035A" w:rsidRDefault="005C3FBD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Skup se vrednuje projektnim zadatkom</w:t>
            </w:r>
            <w:r w:rsidR="00822C85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</w:p>
          <w:p w14:paraId="4407040A" w14:textId="77777777" w:rsidR="00490972" w:rsidRPr="0017035A" w:rsidRDefault="00490972" w:rsidP="0049097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Polaznici će u parovima ili manjim grupama odabrati keramičke pločice te će izraditi uzorak keramičke obloge primjenjujući različite tehnike rezanja, bušenja i brušenja pločica pomoću različitih vrsta strojeva za obradu. Uzorak će biti napravljen na prikladnoj podlozi koju polaznici također odaberu. Uzorak mora biti izrađen u skladu s prethodno definiranim planom i mjerama sigurnosti.</w:t>
            </w:r>
          </w:p>
          <w:p w14:paraId="5C32CEAB" w14:textId="77777777" w:rsidR="00490972" w:rsidRPr="0017035A" w:rsidRDefault="00490972" w:rsidP="0049097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06FB61FC" w14:textId="3D54F242" w:rsidR="00461412" w:rsidRPr="0017035A" w:rsidRDefault="00490972" w:rsidP="0049097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Polaznici će prezentirati svoj uzorak ostalim polaznicima i </w:t>
            </w:r>
            <w:r w:rsidR="00020248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nastavniku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te objasniti koji su strojevi i tehnike obrade korišteni za izradu. Također će dati kratko izvješće o mjerama sigurnosti i zaštiti na radu prilikom upotrebe strojeva.</w:t>
            </w:r>
          </w:p>
          <w:p w14:paraId="40F4E48D" w14:textId="77777777" w:rsidR="00D0132D" w:rsidRPr="0017035A" w:rsidRDefault="00D0132D" w:rsidP="0049097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tbl>
            <w:tblPr>
              <w:tblStyle w:val="GridTable1Light1"/>
              <w:tblW w:w="5000" w:type="pct"/>
              <w:tblLook w:val="04A0" w:firstRow="1" w:lastRow="0" w:firstColumn="1" w:lastColumn="0" w:noHBand="0" w:noVBand="1"/>
            </w:tblPr>
            <w:tblGrid>
              <w:gridCol w:w="7681"/>
              <w:gridCol w:w="1688"/>
            </w:tblGrid>
            <w:tr w:rsidR="00D0132D" w:rsidRPr="0017035A" w14:paraId="46FF9AAD" w14:textId="77777777" w:rsidTr="009123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A9D6021" w14:textId="65B63808" w:rsidR="00D0132D" w:rsidRPr="0017035A" w:rsidRDefault="00E23473" w:rsidP="00D0132D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Elementi</w:t>
                  </w:r>
                  <w:r w:rsidR="00D0132D" w:rsidRPr="0017035A">
                    <w:rPr>
                      <w:sz w:val="20"/>
                      <w:szCs w:val="20"/>
                      <w:lang w:val="hr-HR"/>
                    </w:rPr>
                    <w:t xml:space="preserve"> vrednovanja</w:t>
                  </w:r>
                </w:p>
              </w:tc>
              <w:tc>
                <w:tcPr>
                  <w:tcW w:w="901" w:type="pct"/>
                </w:tcPr>
                <w:p w14:paraId="227D9666" w14:textId="77777777" w:rsidR="00D0132D" w:rsidRPr="0017035A" w:rsidRDefault="00D0132D" w:rsidP="00D0132D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8C6C75" w:rsidRPr="0017035A" w14:paraId="35DF473E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56DDAD99" w14:textId="0F17ADC2" w:rsidR="008C6C75" w:rsidRPr="0017035A" w:rsidRDefault="008C6C75" w:rsidP="007240BB">
                  <w:pPr>
                    <w:tabs>
                      <w:tab w:val="left" w:pos="1994"/>
                    </w:tabs>
                    <w:spacing w:after="0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Pravilno korištenje tehnika obrade</w:t>
                  </w:r>
                </w:p>
              </w:tc>
              <w:tc>
                <w:tcPr>
                  <w:tcW w:w="901" w:type="pct"/>
                </w:tcPr>
                <w:p w14:paraId="11599CC1" w14:textId="3387A966" w:rsidR="008C6C75" w:rsidRPr="0017035A" w:rsidRDefault="00114148" w:rsidP="008C6C75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  <w:tr w:rsidR="008C6C75" w:rsidRPr="0017035A" w14:paraId="78C281C9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51BCF907" w14:textId="609D85B5" w:rsidR="008C6C75" w:rsidRPr="0017035A" w:rsidRDefault="008C6C75" w:rsidP="007240BB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Pravilna primjena mjera sigurnosti i zaštite na radu</w:t>
                  </w:r>
                  <w:r w:rsidR="00114148"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 xml:space="preserve"> pri radu s uređajima/strojevima</w:t>
                  </w:r>
                </w:p>
              </w:tc>
              <w:tc>
                <w:tcPr>
                  <w:tcW w:w="901" w:type="pct"/>
                </w:tcPr>
                <w:p w14:paraId="59AA63C6" w14:textId="763DC64A" w:rsidR="008C6C75" w:rsidRPr="0017035A" w:rsidRDefault="00114148" w:rsidP="008C6C75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8C6C75" w:rsidRPr="0017035A" w14:paraId="12CE70E8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58F9FA92" w14:textId="2321C2CA" w:rsidR="008C6C75" w:rsidRPr="0017035A" w:rsidRDefault="008C6C75" w:rsidP="007240BB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lastRenderedPageBreak/>
                    <w:t>Kvaliteta izrade uzorka keramičke obloge</w:t>
                  </w:r>
                </w:p>
              </w:tc>
              <w:tc>
                <w:tcPr>
                  <w:tcW w:w="901" w:type="pct"/>
                </w:tcPr>
                <w:p w14:paraId="090EAB4D" w14:textId="0AFA37AC" w:rsidR="008C6C75" w:rsidRPr="0017035A" w:rsidRDefault="00114148" w:rsidP="008C6C75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30</w:t>
                  </w:r>
                </w:p>
              </w:tc>
            </w:tr>
            <w:tr w:rsidR="008C6C75" w:rsidRPr="0017035A" w14:paraId="07996935" w14:textId="77777777" w:rsidTr="009123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4CE3625" w14:textId="463367B4" w:rsidR="008C6C75" w:rsidRPr="0017035A" w:rsidRDefault="008C6C75" w:rsidP="007240BB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Pravilna prezentacija uzorka i objašnjenje uporabljenih tehnika i strojeva</w:t>
                  </w:r>
                </w:p>
              </w:tc>
              <w:tc>
                <w:tcPr>
                  <w:tcW w:w="901" w:type="pct"/>
                </w:tcPr>
                <w:p w14:paraId="45FFF651" w14:textId="37F7659A" w:rsidR="008C6C75" w:rsidRPr="0017035A" w:rsidRDefault="00114148" w:rsidP="008C6C75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</w:tbl>
          <w:p w14:paraId="6B1EE0A7" w14:textId="77777777" w:rsidR="00D0132D" w:rsidRPr="0017035A" w:rsidRDefault="00D0132D" w:rsidP="0049097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278A9104" w14:textId="77777777" w:rsidR="00BA1B8A" w:rsidRPr="0017035A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Kriteriji vrednovanja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:</w:t>
            </w:r>
          </w:p>
          <w:p w14:paraId="09EA070C" w14:textId="77777777" w:rsidR="00BA1B8A" w:rsidRPr="0017035A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0-50 bodova – ne zadovoljava</w:t>
            </w:r>
          </w:p>
          <w:p w14:paraId="26087A51" w14:textId="55963BF9" w:rsidR="00AD5CE2" w:rsidRPr="003D40C2" w:rsidRDefault="00BA1B8A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51-100 bodova </w:t>
            </w:r>
            <w:r w:rsidR="00227A3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–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zadovoljava</w:t>
            </w:r>
            <w:r w:rsidR="00AD5CE2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  <w:t xml:space="preserve">                                                                                                                 </w:t>
            </w:r>
          </w:p>
        </w:tc>
      </w:tr>
      <w:tr w:rsidR="00AD5CE2" w:rsidRPr="0017035A" w14:paraId="496BAE3F" w14:textId="77777777" w:rsidTr="009123C8"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86AEF50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AD5CE2" w:rsidRPr="0017035A" w14:paraId="7EB330DE" w14:textId="77777777" w:rsidTr="009123C8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3088D17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(Izraditi način i primjer vrjednovanja skupa ishoda učenja za polaznike/osobe s invaliditetom ako je primjenjivo)</w:t>
            </w:r>
          </w:p>
          <w:p w14:paraId="3A197BE7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3B66C0B1" w14:textId="77777777" w:rsidR="00AD5CE2" w:rsidRPr="0017035A" w:rsidRDefault="00AD5CE2" w:rsidP="000F7C52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631"/>
        <w:gridCol w:w="6459"/>
      </w:tblGrid>
      <w:tr w:rsidR="00AD5CE2" w:rsidRPr="0017035A" w14:paraId="7B86FDC8" w14:textId="77777777" w:rsidTr="007A1326">
        <w:trPr>
          <w:trHeight w:val="409"/>
        </w:trPr>
        <w:tc>
          <w:tcPr>
            <w:tcW w:w="303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FFB0C82" w14:textId="3EF4B746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bookmarkStart w:id="7" w:name="_Hlk132192530"/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kup ishoda učenja iz SK-a</w:t>
            </w:r>
            <w:r w:rsidR="005F2B6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459" w:type="dxa"/>
            <w:vAlign w:val="center"/>
          </w:tcPr>
          <w:p w14:paraId="0D1BB8A3" w14:textId="4501F755" w:rsidR="00AD5CE2" w:rsidRPr="0017035A" w:rsidRDefault="00890A29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Tehnologija oblaganja keramičkim pločicama</w:t>
            </w:r>
            <w:r w:rsidR="00BE1315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, 2 CSVE</w:t>
            </w:r>
            <w:r w:rsidR="00E665DF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T</w:t>
            </w:r>
          </w:p>
        </w:tc>
      </w:tr>
      <w:tr w:rsidR="00AD5CE2" w:rsidRPr="0017035A" w14:paraId="442B9D90" w14:textId="77777777" w:rsidTr="007A1326"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4C2E72F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AD5CE2" w:rsidRPr="0017035A" w14:paraId="5C8B8546" w14:textId="77777777" w:rsidTr="007A1326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3E18403" w14:textId="3282CCF3" w:rsidR="00976B9F" w:rsidRPr="0017035A" w:rsidRDefault="00976B9F" w:rsidP="00600212">
            <w:pPr>
              <w:pStyle w:val="ListParagraph"/>
              <w:numPr>
                <w:ilvl w:val="0"/>
                <w:numId w:val="3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Opisati postupke postavljanja keramičkih pločica u mortu i ljepilu</w:t>
            </w:r>
          </w:p>
          <w:p w14:paraId="2FA9526F" w14:textId="2A387627" w:rsidR="00976B9F" w:rsidRPr="0017035A" w:rsidRDefault="00976B9F" w:rsidP="00600212">
            <w:pPr>
              <w:pStyle w:val="ListParagraph"/>
              <w:numPr>
                <w:ilvl w:val="0"/>
                <w:numId w:val="3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Obrazložiti ručne i strojne postupke obrade pločica (rezanje, brušenje, bušenje)</w:t>
            </w:r>
          </w:p>
          <w:p w14:paraId="7047EF74" w14:textId="4117CE0E" w:rsidR="00976B9F" w:rsidRPr="0017035A" w:rsidRDefault="00976B9F" w:rsidP="00600212">
            <w:pPr>
              <w:pStyle w:val="ListParagraph"/>
              <w:numPr>
                <w:ilvl w:val="0"/>
                <w:numId w:val="3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Opisati postupke ugradnje karakterističnih elemenata za oblaganje (lajsne, bordure, ukrasni elementi)</w:t>
            </w:r>
          </w:p>
          <w:p w14:paraId="0B2A737A" w14:textId="2BB9D70B" w:rsidR="00976B9F" w:rsidRPr="0017035A" w:rsidRDefault="00976B9F" w:rsidP="00600212">
            <w:pPr>
              <w:pStyle w:val="ListParagraph"/>
              <w:numPr>
                <w:ilvl w:val="0"/>
                <w:numId w:val="3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Ilustrirati tehnike izrade estetskih elemenata i kompozicije prilikom oblaganja</w:t>
            </w:r>
          </w:p>
          <w:p w14:paraId="781D6FF1" w14:textId="547D3B3A" w:rsidR="00976B9F" w:rsidRPr="0017035A" w:rsidRDefault="00976B9F" w:rsidP="00600212">
            <w:pPr>
              <w:pStyle w:val="ListParagraph"/>
              <w:numPr>
                <w:ilvl w:val="0"/>
                <w:numId w:val="3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Objasniti postupak i svrhu fugiranja</w:t>
            </w:r>
          </w:p>
          <w:p w14:paraId="53220E4D" w14:textId="1C5C5D6D" w:rsidR="00AD5CE2" w:rsidRPr="0017035A" w:rsidRDefault="00976B9F" w:rsidP="00600212">
            <w:pPr>
              <w:pStyle w:val="ListParagraph"/>
              <w:numPr>
                <w:ilvl w:val="0"/>
                <w:numId w:val="30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Argumentirati važnost i način racionalnog korištenja materijala i energije u poslovima oblaganja</w:t>
            </w:r>
          </w:p>
        </w:tc>
      </w:tr>
      <w:tr w:rsidR="00AD5CE2" w:rsidRPr="0017035A" w14:paraId="528B0A75" w14:textId="77777777" w:rsidTr="007A1326">
        <w:trPr>
          <w:trHeight w:val="427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F84BE72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AD5CE2" w:rsidRPr="0017035A" w14:paraId="7A2BBD1D" w14:textId="77777777" w:rsidTr="007A132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D986372" w14:textId="44898436" w:rsidR="00AD5CE2" w:rsidRPr="00BC0D05" w:rsidRDefault="0054341F" w:rsidP="00982985">
            <w:pPr>
              <w:pStyle w:val="pf0"/>
              <w:spacing w:line="276" w:lineRule="auto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Dom</w:t>
            </w:r>
            <w:r w:rsidR="00EE3557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inantni nastavni sustav</w:t>
            </w:r>
            <w:r w:rsidR="00C33962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skupa i</w:t>
            </w:r>
            <w:r w:rsidR="00C33962" w:rsidRPr="00E35316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shod</w:t>
            </w:r>
            <w:r w:rsidR="00C33962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 učenja Tehnologija oblaganja keramičkim pločicama</w:t>
            </w:r>
            <w:r w:rsidR="00C33962" w:rsidRPr="00E35316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3557" w:rsidRPr="00E3531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="000C13DB" w:rsidRPr="00E35316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projektn</w:t>
            </w:r>
            <w:r w:rsidR="00EE3557" w:rsidRPr="00E35316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0C13DB" w:rsidRPr="00E35316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nastav</w:t>
            </w:r>
            <w:r w:rsidR="00EE3557" w:rsidRPr="00E35316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a</w:t>
            </w:r>
            <w:r w:rsidR="000C13DB">
              <w:rPr>
                <w:rStyle w:val="cf11"/>
              </w:rPr>
              <w:t>.</w:t>
            </w:r>
            <w:r w:rsidR="00982985">
              <w:rPr>
                <w:rStyle w:val="cf11"/>
              </w:rPr>
              <w:br/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Nastavnik će polaznike upozn</w:t>
            </w:r>
            <w:r w:rsidR="006353AB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ati</w:t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s postupcima postavljanja keramičkih pločica u mortu i ljepilu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te d</w:t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etaljno</w:t>
            </w:r>
            <w:r w:rsidR="006353AB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objasniti postup</w:t>
            </w:r>
            <w:r w:rsidR="006353AB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ke</w:t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, kora</w:t>
            </w:r>
            <w:r w:rsidR="006353AB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ke</w:t>
            </w:r>
            <w:r w:rsidR="0082572A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i</w:t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tehnike pri oblaganju pločicama.</w:t>
            </w:r>
            <w:r w:rsidR="002B64A4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Nastavnik će 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demonstrirati</w:t>
            </w:r>
            <w:r w:rsidR="002B64A4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primjere dobre prakse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te </w:t>
            </w:r>
            <w:r w:rsidR="002B64A4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ukazivati na najčešće pogreške pri izvedbi</w:t>
            </w:r>
            <w:r w:rsidR="000C13D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uz</w:t>
            </w:r>
            <w:r w:rsidR="000C13D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 w:rsidR="00095A2B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poj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ašnjenja </w:t>
            </w:r>
            <w:r w:rsidR="00095A2B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i </w:t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demonstr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aciju </w:t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ručn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ih</w:t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i strojn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ih</w:t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postupk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aka </w:t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obrade pločica</w:t>
            </w:r>
            <w:r w:rsidR="00A242C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,</w:t>
            </w:r>
            <w:r w:rsidR="00E373E0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kao što su rezanje, brušenje i bušenje</w:t>
            </w:r>
            <w:r w:rsidR="00AB68EA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te postupke ugradnje karakterističnih elemenata za oblaganje</w:t>
            </w:r>
            <w:r w:rsidR="00C0474C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i</w:t>
            </w:r>
            <w:r w:rsidR="003803DC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fugiranja</w:t>
            </w:r>
            <w:r w:rsidR="00C0474C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.</w:t>
            </w:r>
            <w:r w:rsidR="0098298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br/>
            </w:r>
            <w:r w:rsidR="00C664CB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Polaznici će </w:t>
            </w:r>
            <w:r w:rsidR="00FF323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samostalno</w:t>
            </w:r>
            <w:r w:rsidR="00DB220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uz nadzor nastavnika</w:t>
            </w:r>
            <w:r w:rsidR="0086036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/mentora</w:t>
            </w:r>
            <w:r w:rsidR="002B64A4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 w:rsidR="00FF323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demonstrirati</w:t>
            </w:r>
            <w:r w:rsidR="00C664CB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postupke i objašnjavati </w:t>
            </w:r>
            <w:r w:rsidR="00BC0D05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svaki segment pojedinog postupka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 w:rsidR="00C664CB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pri radu </w:t>
            </w:r>
            <w:r w:rsidR="0039362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te </w:t>
            </w:r>
            <w:r w:rsidR="002052CD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će imati priliku ilustrirati tehnike izrade estetskih elemenata i kompozicije prilikom oblaganja keramičkim pločicama.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Kroz projektni zadatak uz jasno definirane korake i vođenje polaznici će odraditi radne zadaće uz </w:t>
            </w:r>
            <w:r w:rsidR="002052CD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racionalno korištenj</w:t>
            </w:r>
            <w:r w:rsidR="00425D0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e</w:t>
            </w:r>
            <w:r w:rsidR="002052CD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materijala i energije u poslovima oblaganja</w:t>
            </w:r>
            <w:r w:rsidR="00425D0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keramikom</w:t>
            </w:r>
            <w:r w:rsidR="002052CD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.</w:t>
            </w:r>
            <w:r w:rsidR="00C3151F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AD5CE2" w:rsidRPr="0017035A" w14:paraId="3DC89F5B" w14:textId="77777777" w:rsidTr="007A1326">
        <w:tc>
          <w:tcPr>
            <w:tcW w:w="1403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B030448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3418A454" w14:textId="77777777" w:rsidR="007C22CC" w:rsidRPr="007A1326" w:rsidRDefault="007C22CC" w:rsidP="007A1326">
            <w:pPr>
              <w:tabs>
                <w:tab w:val="left" w:pos="2820"/>
              </w:tabs>
              <w:spacing w:after="0"/>
              <w:ind w:left="144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Postavljanje keramičkih pločica u mortu i ljepilu</w:t>
            </w:r>
          </w:p>
          <w:p w14:paraId="3064F512" w14:textId="1C657711" w:rsidR="007C22CC" w:rsidRPr="007A1326" w:rsidRDefault="007C22CC" w:rsidP="007A1326">
            <w:pPr>
              <w:tabs>
                <w:tab w:val="left" w:pos="2820"/>
              </w:tabs>
              <w:spacing w:after="0"/>
              <w:ind w:left="144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 xml:space="preserve">Obrada pločica </w:t>
            </w:r>
            <w:r w:rsidR="00227A33" w:rsidRPr="007A1326">
              <w:rPr>
                <w:rFonts w:cstheme="minorHAnsi"/>
                <w:iCs/>
                <w:noProof/>
                <w:sz w:val="20"/>
                <w:szCs w:val="20"/>
              </w:rPr>
              <w:t>–</w:t>
            </w: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 xml:space="preserve"> ručni i strojni postupci rezanja, brušenja i bušenja</w:t>
            </w:r>
          </w:p>
          <w:p w14:paraId="2C1A831D" w14:textId="3512B65A" w:rsidR="007C22CC" w:rsidRPr="007A1326" w:rsidRDefault="007C22CC" w:rsidP="007A1326">
            <w:pPr>
              <w:tabs>
                <w:tab w:val="left" w:pos="2820"/>
              </w:tabs>
              <w:spacing w:after="0"/>
              <w:ind w:left="144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 xml:space="preserve">Ugradnja karakterističnih elemenata za oblaganje </w:t>
            </w:r>
            <w:r w:rsidR="00227A33" w:rsidRPr="007A1326">
              <w:rPr>
                <w:rFonts w:cstheme="minorHAnsi"/>
                <w:iCs/>
                <w:noProof/>
                <w:sz w:val="20"/>
                <w:szCs w:val="20"/>
              </w:rPr>
              <w:t>–</w:t>
            </w: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 xml:space="preserve"> lajsne, bordure, ukrasni elementi</w:t>
            </w:r>
          </w:p>
          <w:p w14:paraId="1024C5A2" w14:textId="77777777" w:rsidR="007C22CC" w:rsidRPr="007A1326" w:rsidRDefault="007C22CC" w:rsidP="007A1326">
            <w:pPr>
              <w:tabs>
                <w:tab w:val="left" w:pos="2820"/>
              </w:tabs>
              <w:spacing w:after="0"/>
              <w:ind w:left="144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Estetski elementi i kompozicije prilikom oblaganja</w:t>
            </w:r>
          </w:p>
          <w:p w14:paraId="6DBE8003" w14:textId="21660A60" w:rsidR="007C22CC" w:rsidRPr="007A1326" w:rsidRDefault="007C22CC" w:rsidP="007A1326">
            <w:pPr>
              <w:tabs>
                <w:tab w:val="left" w:pos="2820"/>
              </w:tabs>
              <w:spacing w:after="0"/>
              <w:ind w:left="144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 xml:space="preserve">Fugiranje </w:t>
            </w:r>
            <w:r w:rsidR="00227A33" w:rsidRPr="007A1326">
              <w:rPr>
                <w:rFonts w:cstheme="minorHAnsi"/>
                <w:iCs/>
                <w:noProof/>
                <w:sz w:val="20"/>
                <w:szCs w:val="20"/>
              </w:rPr>
              <w:t>–</w:t>
            </w: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 xml:space="preserve"> postupak i svrha, vrste fugirnih masa, način aplikacije i održavanje</w:t>
            </w:r>
          </w:p>
          <w:p w14:paraId="4B81633B" w14:textId="4A3C8D5A" w:rsidR="00704FCA" w:rsidRPr="007A1326" w:rsidRDefault="007C22CC" w:rsidP="007A1326">
            <w:pPr>
              <w:tabs>
                <w:tab w:val="left" w:pos="2820"/>
              </w:tabs>
              <w:spacing w:after="0"/>
              <w:ind w:left="144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Racionalno korištenje materijala i energije u poslovima oblaganja</w:t>
            </w:r>
          </w:p>
        </w:tc>
      </w:tr>
      <w:tr w:rsidR="00AD5CE2" w:rsidRPr="0017035A" w14:paraId="241B20D9" w14:textId="77777777" w:rsidTr="007A1326">
        <w:trPr>
          <w:trHeight w:val="486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5496467E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AD5CE2" w:rsidRPr="0017035A" w14:paraId="49C4416E" w14:textId="77777777" w:rsidTr="007A132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FC7ECD7" w14:textId="77777777" w:rsidR="008C6AB2" w:rsidRPr="0017035A" w:rsidRDefault="008C6AB2" w:rsidP="008C6AB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Skup se vrednuje projektnim zadatkom</w:t>
            </w:r>
            <w:r w:rsidR="00DA64DC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</w:p>
          <w:p w14:paraId="4F9FEE8D" w14:textId="77777777" w:rsidR="00A63C05" w:rsidRPr="0017035A" w:rsidRDefault="00A63C05" w:rsidP="00A63C0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0E99A568" w14:textId="65E38F66" w:rsidR="00CE741F" w:rsidRPr="0017035A" w:rsidRDefault="00A63C05" w:rsidP="00A63C0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Polaznici trebaju izraditi plan postavljanja keramičkih pločica u prostoru veličine 20 m2, uz primjenu tehnika obrade pločica i ugradnje karakterističnih elemenata za oblaganje</w:t>
            </w:r>
            <w:r w:rsidR="003639C5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U planu trebaju uključiti postupak pripreme podloge, odabir ljepila i materijala za fugiranje te racionalno korištenje materijala i energije. Također, potrebno je ilustrirati tehnike izrade estetskih elemenata i kompozicije prilikom oblaganja te opisati postupak i svrhu fugiranja. Plan treba sadržavati i kriterije kontrole kvalitete i mjere sigurnosti na radu.</w:t>
            </w:r>
          </w:p>
          <w:p w14:paraId="0B8B1E88" w14:textId="77777777" w:rsidR="00C4449C" w:rsidRPr="0017035A" w:rsidRDefault="00C4449C" w:rsidP="00A63C0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tbl>
            <w:tblPr>
              <w:tblStyle w:val="GridTable1Light1"/>
              <w:tblW w:w="5000" w:type="pct"/>
              <w:tblLook w:val="04A0" w:firstRow="1" w:lastRow="0" w:firstColumn="1" w:lastColumn="0" w:noHBand="0" w:noVBand="1"/>
            </w:tblPr>
            <w:tblGrid>
              <w:gridCol w:w="7681"/>
              <w:gridCol w:w="1688"/>
            </w:tblGrid>
            <w:tr w:rsidR="005472C7" w:rsidRPr="0017035A" w14:paraId="1D2D5BBA" w14:textId="77777777" w:rsidTr="007A132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71339880" w14:textId="070281D5" w:rsidR="005472C7" w:rsidRPr="0017035A" w:rsidRDefault="00E23473" w:rsidP="005472C7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Elementi</w:t>
                  </w:r>
                  <w:r w:rsidR="005472C7" w:rsidRPr="0017035A">
                    <w:rPr>
                      <w:sz w:val="20"/>
                      <w:szCs w:val="20"/>
                      <w:lang w:val="hr-HR"/>
                    </w:rPr>
                    <w:t xml:space="preserve"> vrednovanja</w:t>
                  </w:r>
                </w:p>
              </w:tc>
              <w:tc>
                <w:tcPr>
                  <w:tcW w:w="901" w:type="pct"/>
                </w:tcPr>
                <w:p w14:paraId="636E6534" w14:textId="77777777" w:rsidR="005472C7" w:rsidRPr="0017035A" w:rsidRDefault="005472C7" w:rsidP="005472C7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C215D0" w:rsidRPr="0017035A" w14:paraId="4804108C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7024AE42" w14:textId="370E3C2A" w:rsidR="00C215D0" w:rsidRPr="0017035A" w:rsidRDefault="00C215D0" w:rsidP="00C215D0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Izrada plana postavljanja pločica</w:t>
                  </w:r>
                </w:p>
              </w:tc>
              <w:tc>
                <w:tcPr>
                  <w:tcW w:w="901" w:type="pct"/>
                </w:tcPr>
                <w:p w14:paraId="4A3E02F3" w14:textId="4A85EC09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C215D0" w:rsidRPr="0017035A" w14:paraId="62D7B411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5EFBB6C1" w14:textId="02BD64DF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Uključivanje tehnika obrade pločica i ugradnje karakterističnih elemenata</w:t>
                  </w:r>
                </w:p>
              </w:tc>
              <w:tc>
                <w:tcPr>
                  <w:tcW w:w="901" w:type="pct"/>
                </w:tcPr>
                <w:p w14:paraId="799EF987" w14:textId="692F5355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C215D0" w:rsidRPr="0017035A" w14:paraId="02C2B2F5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0823CC1E" w14:textId="35DEAE38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lastRenderedPageBreak/>
                    <w:t>Racionalno korištenje materijala i energije</w:t>
                  </w:r>
                </w:p>
              </w:tc>
              <w:tc>
                <w:tcPr>
                  <w:tcW w:w="901" w:type="pct"/>
                </w:tcPr>
                <w:p w14:paraId="605A4981" w14:textId="1D408144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  <w:tr w:rsidR="00C215D0" w:rsidRPr="0017035A" w14:paraId="6CC05316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0258135C" w14:textId="3085F7B5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Ilustracija tehnika izrade estetskih elemenata i kompozicije</w:t>
                  </w:r>
                </w:p>
              </w:tc>
              <w:tc>
                <w:tcPr>
                  <w:tcW w:w="901" w:type="pct"/>
                </w:tcPr>
                <w:p w14:paraId="07EB664D" w14:textId="3128FCE4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15</w:t>
                  </w:r>
                </w:p>
              </w:tc>
            </w:tr>
            <w:tr w:rsidR="00C215D0" w:rsidRPr="0017035A" w14:paraId="30E2A4C5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7F56B9D6" w14:textId="0C7A9039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Opis postupka i svrhe fugiranja</w:t>
                  </w:r>
                </w:p>
              </w:tc>
              <w:tc>
                <w:tcPr>
                  <w:tcW w:w="901" w:type="pct"/>
                </w:tcPr>
                <w:p w14:paraId="3D2433C3" w14:textId="54FB8291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  <w:tr w:rsidR="00C215D0" w:rsidRPr="0017035A" w14:paraId="08D5298B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0D328A04" w14:textId="4FCCE6CA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Kriteriji kontrole kvalitete</w:t>
                  </w:r>
                </w:p>
              </w:tc>
              <w:tc>
                <w:tcPr>
                  <w:tcW w:w="901" w:type="pct"/>
                </w:tcPr>
                <w:p w14:paraId="66E5615D" w14:textId="02BEC5BA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  <w:tr w:rsidR="00C215D0" w:rsidRPr="0017035A" w14:paraId="549CCB6C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664D5B4A" w14:textId="6BB42B16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Mjere sigurnosti na radu</w:t>
                  </w:r>
                </w:p>
              </w:tc>
              <w:tc>
                <w:tcPr>
                  <w:tcW w:w="901" w:type="pct"/>
                </w:tcPr>
                <w:p w14:paraId="40B40125" w14:textId="79E5E5E0" w:rsidR="00C215D0" w:rsidRPr="0017035A" w:rsidRDefault="00C215D0" w:rsidP="00C215D0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</w:tbl>
          <w:p w14:paraId="290B379D" w14:textId="77777777" w:rsidR="00114148" w:rsidRPr="0017035A" w:rsidRDefault="00114148" w:rsidP="00A63C0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22BD7516" w14:textId="77777777" w:rsidR="00BA1B8A" w:rsidRPr="0017035A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Kriteriji vrednovanja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:</w:t>
            </w:r>
          </w:p>
          <w:p w14:paraId="59418F9A" w14:textId="77777777" w:rsidR="00BA1B8A" w:rsidRPr="0017035A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0-50 bodova – ne zadovoljava</w:t>
            </w:r>
          </w:p>
          <w:p w14:paraId="50A0F42D" w14:textId="62416FAB" w:rsidR="00BA1B8A" w:rsidRPr="003D40C2" w:rsidRDefault="00BA1B8A" w:rsidP="00A63C0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51-100 bodova </w:t>
            </w:r>
            <w:r w:rsidR="00227A3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–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zadovoljava</w:t>
            </w:r>
          </w:p>
        </w:tc>
      </w:tr>
      <w:tr w:rsidR="00AD5CE2" w:rsidRPr="0017035A" w14:paraId="206832E9" w14:textId="77777777" w:rsidTr="007A1326"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90F060F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AD5CE2" w:rsidRPr="0017035A" w14:paraId="28D138E5" w14:textId="77777777" w:rsidTr="007A1326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875D6BB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7035A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3BBBA5B7" w14:textId="77777777" w:rsidR="00AD5CE2" w:rsidRPr="0017035A" w:rsidRDefault="00AD5CE2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  <w:bookmarkEnd w:id="7"/>
    </w:tbl>
    <w:p w14:paraId="7D8073BE" w14:textId="77777777" w:rsidR="00172522" w:rsidRPr="0017035A" w:rsidRDefault="00172522" w:rsidP="000F7C52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773"/>
        <w:gridCol w:w="6317"/>
      </w:tblGrid>
      <w:tr w:rsidR="00DE249D" w:rsidRPr="0017035A" w14:paraId="2BA90936" w14:textId="77777777" w:rsidTr="007A1326">
        <w:trPr>
          <w:trHeight w:val="558"/>
        </w:trPr>
        <w:tc>
          <w:tcPr>
            <w:tcW w:w="31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010F7AC" w14:textId="00CEEB71" w:rsidR="00DE249D" w:rsidRPr="0017035A" w:rsidRDefault="00DE249D" w:rsidP="00DE249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Skup ishoda učenja iz SK-a</w:t>
            </w:r>
            <w:r w:rsidR="00877B0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, obujam</w:t>
            </w: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:</w:t>
            </w:r>
          </w:p>
        </w:tc>
        <w:tc>
          <w:tcPr>
            <w:tcW w:w="63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3AA8" w14:textId="775A5F2A" w:rsidR="00DE249D" w:rsidRPr="0017035A" w:rsidRDefault="00890A29" w:rsidP="00890A29">
            <w:pPr>
              <w:spacing w:before="60" w:after="60" w:line="240" w:lineRule="auto"/>
              <w:ind w:left="32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Izvedba oblagačkih radova (keramika, kamen, beton)</w:t>
            </w:r>
            <w:r w:rsidR="00BE131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6 CSVET</w:t>
            </w:r>
          </w:p>
        </w:tc>
      </w:tr>
      <w:tr w:rsidR="00DE249D" w:rsidRPr="0017035A" w14:paraId="56DA43D0" w14:textId="77777777" w:rsidTr="007A1326"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ED32FB7" w14:textId="77777777" w:rsidR="00DE249D" w:rsidRPr="0017035A" w:rsidRDefault="00DE249D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DE249D" w:rsidRPr="0017035A" w14:paraId="587381A3" w14:textId="77777777" w:rsidTr="007A1326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70D3F59C" w14:textId="06B4B89E" w:rsidR="0023258D" w:rsidRDefault="0023258D" w:rsidP="0023258D">
            <w:pPr>
              <w:pStyle w:val="ListParagraph"/>
              <w:numPr>
                <w:ilvl w:val="0"/>
                <w:numId w:val="24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Pregledati radni prostor, položaj instalacija i pripremiti alat, opremu i materijal za izvođenje radova</w:t>
            </w:r>
          </w:p>
          <w:p w14:paraId="2DBFBF1B" w14:textId="33A4C985" w:rsidR="00F94E82" w:rsidRDefault="00F94E82" w:rsidP="0023258D">
            <w:pPr>
              <w:pStyle w:val="ListParagraph"/>
              <w:numPr>
                <w:ilvl w:val="0"/>
                <w:numId w:val="24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F94E82">
              <w:rPr>
                <w:rFonts w:cstheme="minorHAnsi"/>
                <w:noProof/>
                <w:sz w:val="20"/>
                <w:szCs w:val="20"/>
              </w:rPr>
              <w:t>Izvršiti kontrolu kvalitete materijala i proizvoda za oblaganje prema specifikacijama</w:t>
            </w:r>
          </w:p>
          <w:p w14:paraId="6081B13A" w14:textId="107B52E3" w:rsidR="00972F7B" w:rsidRDefault="00972F7B" w:rsidP="00972F7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noProof/>
                <w:sz w:val="20"/>
                <w:szCs w:val="20"/>
              </w:rPr>
            </w:pPr>
            <w:r w:rsidRPr="00972F7B">
              <w:rPr>
                <w:rFonts w:cstheme="minorHAnsi"/>
                <w:noProof/>
                <w:sz w:val="20"/>
                <w:szCs w:val="20"/>
              </w:rPr>
              <w:t>Demonstrirati postupak jednostavnog oblaganja poda i zida u interijeru i eksterijeru</w:t>
            </w:r>
          </w:p>
          <w:p w14:paraId="1F18672D" w14:textId="4F215ECC" w:rsidR="00972F7B" w:rsidRDefault="00972F7B" w:rsidP="00972F7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noProof/>
                <w:sz w:val="20"/>
                <w:szCs w:val="20"/>
              </w:rPr>
            </w:pPr>
            <w:r w:rsidRPr="00972F7B">
              <w:rPr>
                <w:rFonts w:cstheme="minorHAnsi"/>
                <w:noProof/>
                <w:sz w:val="20"/>
                <w:szCs w:val="20"/>
              </w:rPr>
              <w:t>Obraditi elemente oko otvora u podu ili zidu</w:t>
            </w:r>
          </w:p>
          <w:p w14:paraId="0DBF9D0C" w14:textId="2608D1BF" w:rsidR="00972F7B" w:rsidRPr="00972F7B" w:rsidRDefault="00972F7B" w:rsidP="00972F7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noProof/>
                <w:sz w:val="20"/>
                <w:szCs w:val="20"/>
              </w:rPr>
            </w:pPr>
            <w:r w:rsidRPr="00972F7B">
              <w:rPr>
                <w:rFonts w:cstheme="minorHAnsi"/>
                <w:noProof/>
                <w:sz w:val="20"/>
                <w:szCs w:val="20"/>
              </w:rPr>
              <w:t>Izvesti oblaganje stupova različitih presjeka</w:t>
            </w:r>
          </w:p>
          <w:p w14:paraId="36E10EF0" w14:textId="1021E298" w:rsidR="0023258D" w:rsidRPr="0017035A" w:rsidRDefault="0023258D" w:rsidP="0023258D">
            <w:pPr>
              <w:pStyle w:val="ListParagraph"/>
              <w:numPr>
                <w:ilvl w:val="0"/>
                <w:numId w:val="24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Provjeriti materijal i proizvod za oblaganje</w:t>
            </w:r>
          </w:p>
          <w:p w14:paraId="6B2D2576" w14:textId="1039F555" w:rsidR="0023258D" w:rsidRDefault="00972F7B" w:rsidP="0023258D">
            <w:pPr>
              <w:pStyle w:val="ListParagraph"/>
              <w:numPr>
                <w:ilvl w:val="0"/>
                <w:numId w:val="24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Skladištiti preostali materijal nakon sortiranja</w:t>
            </w:r>
          </w:p>
          <w:p w14:paraId="4192F20C" w14:textId="12EC5FDC" w:rsidR="00972F7B" w:rsidRDefault="00972F7B" w:rsidP="0023258D">
            <w:pPr>
              <w:pStyle w:val="ListParagraph"/>
              <w:numPr>
                <w:ilvl w:val="0"/>
                <w:numId w:val="24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972F7B">
              <w:rPr>
                <w:rFonts w:cstheme="minorHAnsi"/>
                <w:noProof/>
                <w:sz w:val="20"/>
                <w:szCs w:val="20"/>
              </w:rPr>
              <w:t xml:space="preserve">Procijeniti kvalitetu izvedenih radova </w:t>
            </w:r>
            <w:r w:rsidR="00B8055F">
              <w:rPr>
                <w:rFonts w:cstheme="minorHAnsi"/>
                <w:noProof/>
                <w:sz w:val="20"/>
                <w:szCs w:val="20"/>
              </w:rPr>
              <w:t xml:space="preserve">nakon izvedbe </w:t>
            </w:r>
            <w:r w:rsidRPr="00972F7B">
              <w:rPr>
                <w:rFonts w:cstheme="minorHAnsi"/>
                <w:noProof/>
                <w:sz w:val="20"/>
                <w:szCs w:val="20"/>
              </w:rPr>
              <w:t>neophod</w:t>
            </w:r>
            <w:r w:rsidR="00B8055F">
              <w:rPr>
                <w:rFonts w:cstheme="minorHAnsi"/>
                <w:noProof/>
                <w:sz w:val="20"/>
                <w:szCs w:val="20"/>
              </w:rPr>
              <w:t>nih</w:t>
            </w:r>
            <w:r w:rsidRPr="00972F7B">
              <w:rPr>
                <w:rFonts w:cstheme="minorHAnsi"/>
                <w:noProof/>
                <w:sz w:val="20"/>
                <w:szCs w:val="20"/>
              </w:rPr>
              <w:t xml:space="preserve"> poprav</w:t>
            </w:r>
            <w:r w:rsidR="00B8055F">
              <w:rPr>
                <w:rFonts w:cstheme="minorHAnsi"/>
                <w:noProof/>
                <w:sz w:val="20"/>
                <w:szCs w:val="20"/>
              </w:rPr>
              <w:t>aka</w:t>
            </w:r>
          </w:p>
          <w:p w14:paraId="0DF7A6B3" w14:textId="4038651E" w:rsidR="00972F7B" w:rsidRPr="0017035A" w:rsidRDefault="00972F7B" w:rsidP="0023258D">
            <w:pPr>
              <w:pStyle w:val="ListParagraph"/>
              <w:numPr>
                <w:ilvl w:val="0"/>
                <w:numId w:val="24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972F7B">
              <w:rPr>
                <w:rFonts w:cstheme="minorHAnsi"/>
                <w:noProof/>
                <w:sz w:val="20"/>
                <w:szCs w:val="20"/>
              </w:rPr>
              <w:t>Zbrinuti otpad nakon čišćenja radnog prostora</w:t>
            </w:r>
          </w:p>
          <w:p w14:paraId="0E687595" w14:textId="0FB55F56" w:rsidR="00DE249D" w:rsidRPr="00972F7B" w:rsidRDefault="0023258D" w:rsidP="00972F7B">
            <w:pPr>
              <w:pStyle w:val="ListParagraph"/>
              <w:numPr>
                <w:ilvl w:val="0"/>
                <w:numId w:val="24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Primijeniti fugiranje i kitanje obložene površine</w:t>
            </w:r>
          </w:p>
        </w:tc>
      </w:tr>
      <w:tr w:rsidR="00DE249D" w:rsidRPr="0017035A" w14:paraId="7775C5BD" w14:textId="77777777" w:rsidTr="007A1326">
        <w:trPr>
          <w:trHeight w:val="427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2412002" w14:textId="77777777" w:rsidR="00DE249D" w:rsidRPr="0017035A" w:rsidRDefault="00DE249D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DE249D" w:rsidRPr="0017035A" w14:paraId="530EF500" w14:textId="77777777" w:rsidTr="007A132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6AA4B09" w14:textId="19B337E9" w:rsidR="00E35D49" w:rsidRDefault="00683692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Dominantni nastavni sustav za ovaj skup ishoda učenja </w:t>
            </w:r>
            <w:r w:rsidR="00E217FB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je</w:t>
            </w:r>
            <w:r w:rsidR="00E35D4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E217FB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učenje temeljeno na radu</w:t>
            </w:r>
            <w:r w:rsidR="00852BB8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.</w:t>
            </w:r>
            <w:r w:rsidR="00E35D4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</w:p>
          <w:p w14:paraId="792C5B8B" w14:textId="77F305C7" w:rsidR="000E14E3" w:rsidRDefault="00BC0D05" w:rsidP="000E14E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Nakon vođenog procesa učenja i poučavanja u kojem dominira demonstracija</w:t>
            </w:r>
            <w:r w:rsidR="003C54E0" w:rsidRPr="000E14E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slijedi</w:t>
            </w:r>
            <w:r w:rsidR="003C54E0" w:rsidRPr="000E14E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8E6D2D" w:rsidRPr="000E14E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učenj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e</w:t>
            </w:r>
            <w:r w:rsidR="008E6D2D" w:rsidRPr="000E14E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temeljen</w:t>
            </w:r>
            <w:r w:rsidR="003C54E0" w:rsidRPr="000E14E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o</w:t>
            </w:r>
            <w:r w:rsidR="008E6D2D" w:rsidRPr="000E14E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n</w:t>
            </w:r>
            <w:r w:rsidR="00292801" w:rsidRPr="000E14E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a radu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u cilju </w:t>
            </w:r>
            <w:r w:rsidR="00292801" w:rsidRPr="000E14E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st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icanja</w:t>
            </w:r>
            <w:r w:rsidR="00292801" w:rsidRPr="000E14E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683692" w:rsidRPr="000E14E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vještine potrebn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ih</w:t>
            </w:r>
            <w:r w:rsidR="00683692" w:rsidRPr="000E14E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za izvođenje oblagačkih radova</w:t>
            </w:r>
            <w:r w:rsidR="00683692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. </w:t>
            </w:r>
            <w:r w:rsidR="00D34B2E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</w:t>
            </w:r>
            <w:r w:rsidR="00683692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čenje </w:t>
            </w:r>
            <w:r w:rsidR="00D34B2E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se </w:t>
            </w:r>
            <w:r w:rsidR="00683692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provodi </w:t>
            </w:r>
            <w:r w:rsidR="00D34B2E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uz </w:t>
            </w:r>
            <w:r w:rsidR="00683692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nadzor i vođenje polaznika</w:t>
            </w:r>
            <w:r w:rsidR="00D610A7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od strane nastavnika mentora</w:t>
            </w:r>
            <w:r w:rsidR="00683692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tijekom </w:t>
            </w:r>
            <w:r w:rsidR="005B4E2F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radn</w:t>
            </w:r>
            <w:r w:rsidR="007F042E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og</w:t>
            </w:r>
            <w:r w:rsidR="005B4E2F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procesa</w:t>
            </w:r>
            <w:r w:rsidR="00683692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. </w:t>
            </w:r>
          </w:p>
          <w:p w14:paraId="610EDE1D" w14:textId="6D0D3DA1" w:rsidR="00BC0D05" w:rsidRDefault="005B4E2F" w:rsidP="000E14E3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Polaznici </w:t>
            </w:r>
            <w:r w:rsidR="00ED2B64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će </w:t>
            </w:r>
            <w:r w:rsidR="008C5F22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stečene vještine sustavno primjenjiva</w:t>
            </w:r>
            <w:r w:rsidR="00DD48B7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ti</w:t>
            </w:r>
            <w:r w:rsidR="008C5F22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i </w:t>
            </w:r>
            <w:r w:rsidR="003F017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uvježbava</w:t>
            </w:r>
            <w:r w:rsidR="00DD48B7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ti</w:t>
            </w:r>
            <w:r w:rsidR="003F017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8C5F22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u različitim radnim </w:t>
            </w:r>
            <w:r w:rsidR="003F017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situacijama</w:t>
            </w:r>
            <w:r w:rsidR="00DB1B20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. P</w:t>
            </w:r>
            <w:r w:rsidR="003F017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olaznici </w:t>
            </w:r>
            <w:r w:rsidR="0089726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će</w:t>
            </w:r>
            <w:r w:rsidR="003F0179"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uz nadzor nastavnika </w:t>
            </w:r>
            <w:r w:rsidR="00BC0D05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pripremiti </w:t>
            </w:r>
            <w:r w:rsidR="00E73EC9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radn</w:t>
            </w:r>
            <w:r w:rsidR="00BC0D05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i</w:t>
            </w:r>
            <w:r w:rsidR="00E73EC9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 prostor, alat i materijal za izvođenje radova. </w:t>
            </w:r>
            <w:r w:rsidR="00BC0D05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P</w:t>
            </w:r>
            <w:r w:rsidR="00E73EC9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rovjer</w:t>
            </w:r>
            <w:r w:rsidR="00F36C51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avat</w:t>
            </w:r>
            <w:r w:rsidR="00BC0D05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 će</w:t>
            </w:r>
            <w:r w:rsidR="00E73EC9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BC0D05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također </w:t>
            </w:r>
            <w:r w:rsidR="00E73EC9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kvalitetu materijala i proizvoda za oblaganj</w:t>
            </w:r>
            <w:r w:rsidR="0091461F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e te će p</w:t>
            </w:r>
            <w:r w:rsidR="009A257F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rimjenjiva</w:t>
            </w:r>
            <w:r w:rsidR="00DB1B20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t</w:t>
            </w:r>
            <w:r w:rsidR="0091461F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i</w:t>
            </w:r>
            <w:r w:rsidR="00841A1B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9A257F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tehnike jednostavnog oblaganja poda i zida u interijeru i eksterijeru, pritom pazeći na elemente oko otvora u podu ili zidu i oblaganje stupova</w:t>
            </w:r>
            <w:r w:rsidR="007D7147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. Nakon postavljanja keramičke obloge vrš</w:t>
            </w:r>
            <w:r w:rsidR="0089726B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it će </w:t>
            </w:r>
            <w:r w:rsidR="00C92BF3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postup</w:t>
            </w:r>
            <w:r w:rsidR="0089726B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ke</w:t>
            </w:r>
            <w:r w:rsidR="00C92BF3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 fugiranja. </w:t>
            </w:r>
          </w:p>
          <w:p w14:paraId="7C2FDBC4" w14:textId="6AA1ED06" w:rsidR="005B4E2F" w:rsidRPr="0017035A" w:rsidRDefault="00C92BF3" w:rsidP="000E14E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16"/>
                <w:szCs w:val="16"/>
                <w:highlight w:val="yellow"/>
                <w:lang w:val="hr-HR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Sve navedene postupke </w:t>
            </w:r>
            <w:r w:rsidR="00182DC3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vrednovat će</w:t>
            </w:r>
            <w:r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2505AF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nastavnik potičući polaznike na kritički osvrt vlastit</w:t>
            </w:r>
            <w:r w:rsidR="007F042E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og</w:t>
            </w:r>
            <w:r w:rsidR="002505AF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 rad</w:t>
            </w:r>
            <w:r w:rsidR="007F042E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a</w:t>
            </w:r>
            <w:r w:rsidR="002505AF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 i sustavno unapređivanje.</w:t>
            </w:r>
            <w:r w:rsidR="002779A0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182DC3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br/>
            </w:r>
            <w:r w:rsidR="00655A66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Preostali materijal </w:t>
            </w:r>
            <w:r w:rsidR="00E45D12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nakon izvođenja radova </w:t>
            </w:r>
            <w:r w:rsidR="00655A66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polaznici</w:t>
            </w:r>
            <w:r w:rsidR="00E45D12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89726B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će</w:t>
            </w:r>
            <w:r w:rsidR="00E45D12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 pravilno </w:t>
            </w:r>
            <w:r w:rsidR="00E45D12" w:rsidRPr="0017035A">
              <w:rPr>
                <w:rFonts w:cstheme="minorHAnsi"/>
                <w:noProof/>
                <w:sz w:val="20"/>
                <w:szCs w:val="20"/>
                <w:lang w:val="hr-HR"/>
              </w:rPr>
              <w:t>sortirati i skladištiti te iza sebe očistiti radni prostor i zbrinuti otpad</w:t>
            </w:r>
            <w:r w:rsidR="007F042E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na propisan i ekološki način</w:t>
            </w:r>
            <w:r w:rsidR="00E45D12" w:rsidRPr="0017035A">
              <w:rPr>
                <w:rFonts w:cstheme="minorHAnsi"/>
                <w:noProof/>
                <w:sz w:val="20"/>
                <w:szCs w:val="20"/>
                <w:lang w:val="hr-HR"/>
              </w:rPr>
              <w:t>.</w:t>
            </w:r>
          </w:p>
        </w:tc>
      </w:tr>
      <w:tr w:rsidR="00DE249D" w:rsidRPr="0017035A" w14:paraId="0FF31F85" w14:textId="77777777" w:rsidTr="007A1326">
        <w:tc>
          <w:tcPr>
            <w:tcW w:w="1403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FD9D225" w14:textId="77777777" w:rsidR="00DE249D" w:rsidRPr="0017035A" w:rsidRDefault="00DE249D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08D49CE8" w14:textId="77777777" w:rsidR="007C2AA4" w:rsidRPr="007A1326" w:rsidRDefault="007C2AA4" w:rsidP="007A1326">
            <w:pPr>
              <w:tabs>
                <w:tab w:val="left" w:pos="2820"/>
              </w:tabs>
              <w:spacing w:after="0"/>
              <w:ind w:left="720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Priprema radnog prostora, alata i materijala za izvođenje radova</w:t>
            </w:r>
          </w:p>
          <w:p w14:paraId="5F941D16" w14:textId="77777777" w:rsidR="007C2AA4" w:rsidRPr="007A1326" w:rsidRDefault="007C2AA4" w:rsidP="007A1326">
            <w:pPr>
              <w:tabs>
                <w:tab w:val="left" w:pos="2820"/>
              </w:tabs>
              <w:spacing w:after="0"/>
              <w:ind w:left="720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Kontrola kvalitete materijala i proizvoda za oblaganje</w:t>
            </w:r>
          </w:p>
          <w:p w14:paraId="502CC6A8" w14:textId="77777777" w:rsidR="007C2AA4" w:rsidRPr="007A1326" w:rsidRDefault="007C2AA4" w:rsidP="007A1326">
            <w:pPr>
              <w:tabs>
                <w:tab w:val="left" w:pos="2820"/>
              </w:tabs>
              <w:spacing w:after="0"/>
              <w:ind w:left="720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Tehnike jednostavnog oblaganja poda i zida u interijeru i eksterijeru</w:t>
            </w:r>
          </w:p>
          <w:p w14:paraId="60CE09EC" w14:textId="77777777" w:rsidR="007C2AA4" w:rsidRPr="007A1326" w:rsidRDefault="007C2AA4" w:rsidP="007A1326">
            <w:pPr>
              <w:tabs>
                <w:tab w:val="left" w:pos="2820"/>
              </w:tabs>
              <w:spacing w:after="0"/>
              <w:ind w:left="720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Obrada elemenata oko otvora u podu ili zidu i oblaganje stupova različitih presjeka</w:t>
            </w:r>
          </w:p>
          <w:p w14:paraId="5B5F9C57" w14:textId="729CB7F3" w:rsidR="007C2AA4" w:rsidRPr="007A1326" w:rsidRDefault="007C2AA4" w:rsidP="007A1326">
            <w:pPr>
              <w:tabs>
                <w:tab w:val="left" w:pos="2820"/>
              </w:tabs>
              <w:spacing w:after="0"/>
              <w:ind w:left="720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Primjena fugiranja i kitanja obložene površine te procjena kvalitete izvedenih radova i poprav</w:t>
            </w:r>
            <w:r w:rsidR="008B40FF" w:rsidRPr="007A1326">
              <w:rPr>
                <w:rFonts w:cstheme="minorHAnsi"/>
                <w:iCs/>
                <w:noProof/>
                <w:sz w:val="20"/>
                <w:szCs w:val="20"/>
              </w:rPr>
              <w:t>ci</w:t>
            </w:r>
          </w:p>
          <w:p w14:paraId="625FCAC7" w14:textId="0F70B8C2" w:rsidR="00DE249D" w:rsidRPr="007A1326" w:rsidRDefault="007C2AA4" w:rsidP="007A1326">
            <w:pPr>
              <w:tabs>
                <w:tab w:val="left" w:pos="2820"/>
              </w:tabs>
              <w:spacing w:after="0"/>
              <w:ind w:left="720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Sortiranje, skladištenje preostalog materijala i zbrinjavanje otpada</w:t>
            </w:r>
          </w:p>
        </w:tc>
      </w:tr>
      <w:tr w:rsidR="00DE249D" w:rsidRPr="0017035A" w14:paraId="7247B633" w14:textId="77777777" w:rsidTr="007A1326">
        <w:trPr>
          <w:trHeight w:val="486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D0CE204" w14:textId="77777777" w:rsidR="00DE249D" w:rsidRPr="0017035A" w:rsidRDefault="00DE249D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Načini i primjer vrjednovanja skupa ishoda učenja</w:t>
            </w:r>
          </w:p>
        </w:tc>
      </w:tr>
      <w:tr w:rsidR="00DE249D" w:rsidRPr="0017035A" w14:paraId="2215E77F" w14:textId="77777777" w:rsidTr="007A132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4AA788A" w14:textId="7A092655" w:rsidR="002C0C5C" w:rsidRPr="0017035A" w:rsidRDefault="002C0C5C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Radna situacija: Investitor treba oblaganje kupaonice dimenzija 3x5 m, kao i dva stupa raznih oblika i presjeka koji su unutar stana.</w:t>
            </w:r>
          </w:p>
          <w:p w14:paraId="222C06A5" w14:textId="456B0C6C" w:rsidR="00DE249D" w:rsidRPr="0017035A" w:rsidRDefault="002C0C5C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Zadatak: Prema pravilima struke i propisanom postupku, polaznici će pregledati radni prostor, položaj instalacija i pripremiti alat, opremu i materijal za izvođenje radova. Nakon toga će obložiti pod kupaonice 3x5 m te izvesti oblaganje stupova pravokutnog poprečnog presjeka, pritom pridajući posebnu pažnju ispravnom oblaganju i obradi elemenata oko otvora. Nakon polaganja keramike polaznici će demonstrirati postupak fugiranja.</w:t>
            </w:r>
            <w:r w:rsidR="0067162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Na</w:t>
            </w:r>
            <w:r w:rsidR="0067162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kraju će procijeniti kvalitetu radova, uskladištiti preostali materijal, zbrinuti otpad i obračunati radove</w:t>
            </w:r>
            <w:r w:rsidR="0067162D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</w:p>
          <w:p w14:paraId="57774BCC" w14:textId="77777777" w:rsidR="00D72138" w:rsidRPr="0017035A" w:rsidRDefault="00D72138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tbl>
            <w:tblPr>
              <w:tblStyle w:val="GridTable1Light1"/>
              <w:tblW w:w="5000" w:type="pct"/>
              <w:tblLook w:val="04A0" w:firstRow="1" w:lastRow="0" w:firstColumn="1" w:lastColumn="0" w:noHBand="0" w:noVBand="1"/>
            </w:tblPr>
            <w:tblGrid>
              <w:gridCol w:w="7681"/>
              <w:gridCol w:w="1688"/>
            </w:tblGrid>
            <w:tr w:rsidR="00170DC4" w:rsidRPr="0017035A" w14:paraId="18EE7DFA" w14:textId="77777777" w:rsidTr="007A132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522BACE6" w14:textId="661D563E" w:rsidR="00170DC4" w:rsidRPr="0017035A" w:rsidRDefault="00E23473" w:rsidP="00170DC4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Elementi</w:t>
                  </w:r>
                  <w:r w:rsidR="00170DC4" w:rsidRPr="0017035A">
                    <w:rPr>
                      <w:sz w:val="20"/>
                      <w:szCs w:val="20"/>
                      <w:lang w:val="hr-HR"/>
                    </w:rPr>
                    <w:t xml:space="preserve"> vrednovanja</w:t>
                  </w:r>
                </w:p>
              </w:tc>
              <w:tc>
                <w:tcPr>
                  <w:tcW w:w="901" w:type="pct"/>
                </w:tcPr>
                <w:p w14:paraId="7094D64F" w14:textId="77777777" w:rsidR="00170DC4" w:rsidRPr="0017035A" w:rsidRDefault="00170DC4" w:rsidP="00170DC4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210CF2" w:rsidRPr="0017035A" w14:paraId="429E27F5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0639B3E" w14:textId="5B6363E0" w:rsidR="00210CF2" w:rsidRPr="0017035A" w:rsidRDefault="00210CF2" w:rsidP="00210CF2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Pregled radnog prostora i položaj instalacija</w:t>
                  </w:r>
                </w:p>
              </w:tc>
              <w:tc>
                <w:tcPr>
                  <w:tcW w:w="901" w:type="pct"/>
                </w:tcPr>
                <w:p w14:paraId="58474E92" w14:textId="617455CA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5</w:t>
                  </w:r>
                </w:p>
              </w:tc>
            </w:tr>
            <w:tr w:rsidR="00210CF2" w:rsidRPr="0017035A" w14:paraId="0DB6D673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486FB194" w14:textId="37AFBFFC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Priprema alata, opreme i materijala</w:t>
                  </w:r>
                </w:p>
              </w:tc>
              <w:tc>
                <w:tcPr>
                  <w:tcW w:w="901" w:type="pct"/>
                </w:tcPr>
                <w:p w14:paraId="7FFC50DB" w14:textId="78C71367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  <w:tr w:rsidR="00210CF2" w:rsidRPr="0017035A" w14:paraId="40D5ADCB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3A4DBB0A" w14:textId="1E34C1BC" w:rsidR="00210CF2" w:rsidRPr="0017035A" w:rsidRDefault="004C1036" w:rsidP="00210CF2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O</w:t>
                  </w:r>
                  <w:r w:rsidR="00210CF2"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blaganje poda kupaonice</w:t>
                  </w:r>
                </w:p>
              </w:tc>
              <w:tc>
                <w:tcPr>
                  <w:tcW w:w="901" w:type="pct"/>
                </w:tcPr>
                <w:p w14:paraId="530D507D" w14:textId="7EA8F643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210CF2" w:rsidRPr="0017035A" w14:paraId="2F2F2CF8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60790B2D" w14:textId="407E902B" w:rsidR="00210CF2" w:rsidRPr="0017035A" w:rsidRDefault="004C1036" w:rsidP="00210CF2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O</w:t>
                  </w:r>
                  <w:r w:rsidR="00210CF2"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blaganje stupova</w:t>
                  </w:r>
                </w:p>
              </w:tc>
              <w:tc>
                <w:tcPr>
                  <w:tcW w:w="901" w:type="pct"/>
                </w:tcPr>
                <w:p w14:paraId="1EAEB3A9" w14:textId="742E0AD4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25</w:t>
                  </w:r>
                </w:p>
              </w:tc>
            </w:tr>
            <w:tr w:rsidR="00210CF2" w:rsidRPr="0017035A" w14:paraId="4071BD1B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3FDCE003" w14:textId="49611510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Obrada elemenata oko otvora</w:t>
                  </w:r>
                </w:p>
              </w:tc>
              <w:tc>
                <w:tcPr>
                  <w:tcW w:w="901" w:type="pct"/>
                </w:tcPr>
                <w:p w14:paraId="178ABC97" w14:textId="25B07044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  <w:tr w:rsidR="00210CF2" w:rsidRPr="0017035A" w14:paraId="722F131F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66707CE3" w14:textId="4768215A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Demonstracija postupka fugiranja</w:t>
                  </w:r>
                </w:p>
              </w:tc>
              <w:tc>
                <w:tcPr>
                  <w:tcW w:w="901" w:type="pct"/>
                </w:tcPr>
                <w:p w14:paraId="047406A1" w14:textId="6A6219C9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10</w:t>
                  </w:r>
                </w:p>
              </w:tc>
            </w:tr>
            <w:tr w:rsidR="00210CF2" w:rsidRPr="0017035A" w14:paraId="707CDBBA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2FD74CA" w14:textId="7B1388FF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Kvaliteta izvedenih radova</w:t>
                  </w:r>
                </w:p>
              </w:tc>
              <w:tc>
                <w:tcPr>
                  <w:tcW w:w="901" w:type="pct"/>
                </w:tcPr>
                <w:p w14:paraId="20762BD9" w14:textId="192DF673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15</w:t>
                  </w:r>
                </w:p>
              </w:tc>
            </w:tr>
            <w:tr w:rsidR="00210CF2" w:rsidRPr="0017035A" w14:paraId="6AE04149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27B9EE9E" w14:textId="13545161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b w:val="0"/>
                      <w:bCs w:val="0"/>
                      <w:sz w:val="20"/>
                      <w:szCs w:val="20"/>
                      <w:lang w:val="hr-HR"/>
                    </w:rPr>
                    <w:t>Upravljanje materijalom i otpadom</w:t>
                  </w:r>
                </w:p>
              </w:tc>
              <w:tc>
                <w:tcPr>
                  <w:tcW w:w="901" w:type="pct"/>
                </w:tcPr>
                <w:p w14:paraId="2303FBD1" w14:textId="24C2A12D" w:rsidR="00210CF2" w:rsidRPr="0017035A" w:rsidRDefault="00210CF2" w:rsidP="00210CF2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5</w:t>
                  </w:r>
                </w:p>
              </w:tc>
            </w:tr>
          </w:tbl>
          <w:p w14:paraId="6BFA5486" w14:textId="77777777" w:rsidR="00D72138" w:rsidRPr="0017035A" w:rsidRDefault="00D72138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</w:p>
          <w:p w14:paraId="1AC52D1E" w14:textId="77777777" w:rsidR="00BA1B8A" w:rsidRPr="0017035A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Kriteriji vrednovanja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:</w:t>
            </w:r>
          </w:p>
          <w:p w14:paraId="19609F9C" w14:textId="77777777" w:rsidR="00BA1B8A" w:rsidRPr="0017035A" w:rsidRDefault="00BA1B8A" w:rsidP="00BA1B8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0-50 bodova – ne zadovoljava</w:t>
            </w:r>
          </w:p>
          <w:p w14:paraId="67D2EE89" w14:textId="0F2A5133" w:rsidR="00170DC4" w:rsidRPr="009C691E" w:rsidRDefault="00BA1B8A" w:rsidP="00C600B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51-100 bodova </w:t>
            </w:r>
            <w:r w:rsidR="00227A3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–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zadovoljava</w:t>
            </w:r>
          </w:p>
        </w:tc>
      </w:tr>
      <w:tr w:rsidR="00DE249D" w:rsidRPr="0017035A" w14:paraId="74DCB32D" w14:textId="77777777" w:rsidTr="007A1326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D5EB1ED" w14:textId="77777777" w:rsidR="00DE249D" w:rsidRPr="0017035A" w:rsidRDefault="00DE249D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C92C9C" w:rsidRPr="0017035A" w14:paraId="12A28898" w14:textId="77777777" w:rsidTr="007A1326">
        <w:trPr>
          <w:trHeight w:val="300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C9B7349" w14:textId="3BB472A8" w:rsidR="00C92C9C" w:rsidRPr="0017035A" w:rsidRDefault="00C92C9C" w:rsidP="00C600B3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7035A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</w:tc>
      </w:tr>
    </w:tbl>
    <w:p w14:paraId="292ED7BC" w14:textId="77777777" w:rsidR="00C92C9C" w:rsidRPr="0017035A" w:rsidRDefault="00C92C9C">
      <w:pPr>
        <w:rPr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5240CC" w:rsidRPr="0017035A" w14:paraId="5D8BB58E" w14:textId="77777777" w:rsidTr="005547AB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EF7BB6E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30DE5C67" w14:textId="42973705" w:rsidR="005240CC" w:rsidRPr="0017035A" w:rsidRDefault="005240CC" w:rsidP="005547AB">
            <w:pPr>
              <w:spacing w:before="60" w:after="60" w:line="240" w:lineRule="auto"/>
              <w:ind w:hanging="109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 Zaštita na radu u poslovima tehnike građenja</w:t>
            </w:r>
          </w:p>
        </w:tc>
      </w:tr>
      <w:tr w:rsidR="005240CC" w:rsidRPr="0017035A" w14:paraId="5A1A96B3" w14:textId="77777777" w:rsidTr="00D9321C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53C0F621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2CAF3F42" w14:textId="77777777" w:rsidR="005240CC" w:rsidRPr="0017035A" w:rsidRDefault="005240CC" w:rsidP="005547AB">
            <w:pPr>
              <w:spacing w:after="0"/>
              <w:ind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</w:p>
        </w:tc>
      </w:tr>
      <w:tr w:rsidR="005240CC" w:rsidRPr="0017035A" w14:paraId="015A5C50" w14:textId="77777777" w:rsidTr="00D9321C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914350E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274446BC" w14:textId="77777777" w:rsidR="005240CC" w:rsidRPr="0017035A" w:rsidRDefault="005240CC" w:rsidP="005547AB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hyperlink r:id="rId33" w:history="1">
              <w:r w:rsidRPr="0017035A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lang w:val="hr-HR"/>
                </w:rPr>
                <w:t>https://hko.srce.hr/registar/skup-ishoda-ucenja/detalji/6203</w:t>
              </w:r>
            </w:hyperlink>
          </w:p>
        </w:tc>
      </w:tr>
      <w:tr w:rsidR="005240CC" w:rsidRPr="0017035A" w14:paraId="4BBA434E" w14:textId="77777777" w:rsidTr="00D9321C">
        <w:trPr>
          <w:trHeight w:val="558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2941D84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073D0A21" w14:textId="77777777" w:rsidR="005240CC" w:rsidRPr="0017035A" w:rsidRDefault="005240CC" w:rsidP="005547AB">
            <w:pPr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1 CSVET</w:t>
            </w:r>
          </w:p>
        </w:tc>
      </w:tr>
      <w:tr w:rsidR="005240CC" w:rsidRPr="0017035A" w14:paraId="7A8A4B7A" w14:textId="77777777" w:rsidTr="005547AB">
        <w:tc>
          <w:tcPr>
            <w:tcW w:w="2395" w:type="dxa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3B4D216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AEC730F" w14:textId="77777777" w:rsidR="005240CC" w:rsidRPr="0017035A" w:rsidRDefault="005240CC" w:rsidP="005547A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2C06AA7E" w14:textId="77777777" w:rsidR="005240CC" w:rsidRPr="0017035A" w:rsidRDefault="005240CC" w:rsidP="005547A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16C7656A" w14:textId="77777777" w:rsidR="005240CC" w:rsidRPr="0017035A" w:rsidRDefault="005240CC" w:rsidP="005547A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5240CC" w:rsidRPr="0017035A" w14:paraId="15590B19" w14:textId="77777777" w:rsidTr="005547AB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67E7B76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5D532652" w14:textId="2F0B0603" w:rsidR="005240CC" w:rsidRPr="0017035A" w:rsidRDefault="00C33962" w:rsidP="005547AB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</w:t>
            </w:r>
            <w:r w:rsidR="005240CC"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 xml:space="preserve"> sati (</w:t>
            </w: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  <w:r w:rsidR="005240CC"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0%)</w:t>
            </w:r>
          </w:p>
        </w:tc>
        <w:tc>
          <w:tcPr>
            <w:tcW w:w="2552" w:type="dxa"/>
            <w:vAlign w:val="center"/>
          </w:tcPr>
          <w:p w14:paraId="59F20A6E" w14:textId="7304496B" w:rsidR="005240CC" w:rsidRPr="0017035A" w:rsidRDefault="00C33962" w:rsidP="005547AB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10</w:t>
            </w:r>
            <w:r w:rsidR="005240CC"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 xml:space="preserve"> sati (</w:t>
            </w:r>
            <w:r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4</w:t>
            </w:r>
            <w:r w:rsidR="005240CC"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0%)</w:t>
            </w:r>
          </w:p>
        </w:tc>
        <w:tc>
          <w:tcPr>
            <w:tcW w:w="2552" w:type="dxa"/>
            <w:vAlign w:val="center"/>
          </w:tcPr>
          <w:p w14:paraId="3586F45B" w14:textId="37F4A9E3" w:rsidR="005240CC" w:rsidRPr="0017035A" w:rsidRDefault="005240CC" w:rsidP="00C33962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5 (</w:t>
            </w:r>
            <w:r w:rsidR="00C3396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20</w:t>
            </w:r>
            <w:r w:rsidRPr="0017035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%)</w:t>
            </w:r>
          </w:p>
        </w:tc>
      </w:tr>
      <w:tr w:rsidR="005240CC" w:rsidRPr="0017035A" w14:paraId="013FE419" w14:textId="77777777" w:rsidTr="00D9321C"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140B6EDD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15A8D148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8716517" w14:textId="77777777" w:rsidR="005240CC" w:rsidRPr="0017035A" w:rsidRDefault="005240CC" w:rsidP="005547AB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obvezni</w:t>
            </w:r>
          </w:p>
        </w:tc>
      </w:tr>
      <w:tr w:rsidR="005240CC" w:rsidRPr="0017035A" w14:paraId="11955528" w14:textId="77777777" w:rsidTr="00D9321C">
        <w:trPr>
          <w:trHeight w:val="626"/>
        </w:trPr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B1E442A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2329B1C3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gradilištu.</w:t>
            </w:r>
          </w:p>
        </w:tc>
      </w:tr>
      <w:tr w:rsidR="005240CC" w:rsidRPr="0017035A" w14:paraId="55E00582" w14:textId="77777777" w:rsidTr="00D9321C"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8F08A0E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2EED04DB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pravila, obveze i odgovornosti poslodavaca i radnika u sustavu zaštite na radu, vrste opasnosti i štetnosti, postupci zaštite na radu, osobna zaštitna sredstva, oprema, prva pomoć</w:t>
            </w:r>
          </w:p>
        </w:tc>
      </w:tr>
      <w:tr w:rsidR="005240CC" w:rsidRPr="0017035A" w14:paraId="5DC085ED" w14:textId="77777777" w:rsidTr="00D9321C"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E403A69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lastRenderedPageBreak/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10D98C6" w14:textId="5DAE0793" w:rsidR="005240CC" w:rsidRPr="0017035A" w:rsidRDefault="005240CC" w:rsidP="005547AB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304BE7">
              <w:rPr>
                <w:rFonts w:cstheme="minorHAnsi"/>
                <w:iCs/>
                <w:noProof/>
                <w:sz w:val="20"/>
                <w:szCs w:val="20"/>
              </w:rPr>
              <w:t>Učenje temeljeno na radu u ovom modulu podrazumjeva radne postupke polaznika na gradilištu/površini gdje se vrše poslovi pripreme</w:t>
            </w:r>
            <w:r w:rsidR="004E4FCC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  <w:r w:rsidRPr="00304BE7">
              <w:rPr>
                <w:rFonts w:cstheme="minorHAnsi"/>
                <w:iCs/>
                <w:noProof/>
                <w:sz w:val="20"/>
                <w:szCs w:val="20"/>
              </w:rPr>
              <w:t xml:space="preserve">za oblaganje pod nadzorom </w:t>
            </w:r>
            <w:r w:rsidR="00020248" w:rsidRPr="00304BE7">
              <w:rPr>
                <w:rFonts w:cstheme="minorHAnsi"/>
                <w:iCs/>
                <w:noProof/>
                <w:sz w:val="20"/>
                <w:szCs w:val="20"/>
              </w:rPr>
              <w:t>nastavnika</w:t>
            </w:r>
            <w:r w:rsidRPr="00304BE7">
              <w:rPr>
                <w:rFonts w:cstheme="minorHAnsi"/>
                <w:iCs/>
                <w:noProof/>
                <w:sz w:val="20"/>
                <w:szCs w:val="20"/>
              </w:rPr>
              <w:t>/mentora</w:t>
            </w:r>
            <w:r w:rsidR="00532915">
              <w:rPr>
                <w:rFonts w:cstheme="minorHAnsi"/>
                <w:iCs/>
                <w:noProof/>
                <w:sz w:val="20"/>
                <w:szCs w:val="20"/>
              </w:rPr>
              <w:t xml:space="preserve">. </w:t>
            </w:r>
            <w:r w:rsidRPr="00304BE7">
              <w:rPr>
                <w:rFonts w:cstheme="minorHAnsi"/>
                <w:iCs/>
                <w:noProof/>
                <w:sz w:val="20"/>
                <w:szCs w:val="20"/>
              </w:rPr>
              <w:t xml:space="preserve">Cilj je steći i uvježbati vještine potrebne za pripremanje </w:t>
            </w:r>
            <w:r w:rsidR="003B2842">
              <w:rPr>
                <w:rFonts w:cstheme="minorHAnsi"/>
                <w:iCs/>
                <w:noProof/>
                <w:sz w:val="20"/>
                <w:szCs w:val="20"/>
              </w:rPr>
              <w:t xml:space="preserve">radnog mjesta i </w:t>
            </w:r>
            <w:r w:rsidR="007F042E">
              <w:rPr>
                <w:rFonts w:cstheme="minorHAnsi"/>
                <w:iCs/>
                <w:noProof/>
                <w:sz w:val="20"/>
                <w:szCs w:val="20"/>
              </w:rPr>
              <w:t>radnih uvjet</w:t>
            </w:r>
            <w:r w:rsidR="003B2842">
              <w:rPr>
                <w:rFonts w:cstheme="minorHAnsi"/>
                <w:iCs/>
                <w:noProof/>
                <w:sz w:val="20"/>
                <w:szCs w:val="20"/>
              </w:rPr>
              <w:t>a</w:t>
            </w:r>
            <w:r w:rsidR="004E4FCC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  <w:r w:rsidRPr="00304BE7">
              <w:rPr>
                <w:rFonts w:cstheme="minorHAnsi"/>
                <w:iCs/>
                <w:noProof/>
                <w:sz w:val="20"/>
                <w:szCs w:val="20"/>
              </w:rPr>
              <w:t>za oblaganje</w:t>
            </w:r>
            <w:r w:rsidR="003B2842">
              <w:rPr>
                <w:rFonts w:cstheme="minorHAnsi"/>
                <w:iCs/>
                <w:noProof/>
                <w:sz w:val="20"/>
                <w:szCs w:val="20"/>
              </w:rPr>
              <w:t xml:space="preserve"> za siguran i pravilan rad</w:t>
            </w: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.</w:t>
            </w:r>
          </w:p>
          <w:p w14:paraId="11AABA7A" w14:textId="0B7E2207" w:rsidR="005240CC" w:rsidRPr="0017035A" w:rsidRDefault="005240CC" w:rsidP="005547AB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>Polaznici će u simuliranim uvjetima i stvarnim radnim situacijama</w:t>
            </w:r>
            <w:r w:rsidR="00304BE7">
              <w:rPr>
                <w:rFonts w:ascii="Calibri" w:eastAsia="Calibri" w:hAnsi="Calibri" w:cstheme="minorHAnsi"/>
                <w:iCs/>
                <w:noProof/>
                <w:sz w:val="20"/>
                <w:szCs w:val="20"/>
                <w:lang w:val="bs-Latn-BA" w:eastAsia="bs-Latn-BA"/>
              </w:rPr>
              <w:t xml:space="preserve"> </w:t>
            </w:r>
            <w:r w:rsidR="00B70C8D" w:rsidRPr="0017035A">
              <w:rPr>
                <w:rFonts w:cstheme="minorHAnsi"/>
                <w:iCs/>
                <w:noProof/>
                <w:sz w:val="20"/>
                <w:szCs w:val="20"/>
              </w:rPr>
              <w:t>primjenivati</w:t>
            </w:r>
            <w:r w:rsidRPr="0017035A">
              <w:rPr>
                <w:rFonts w:cstheme="minorHAnsi"/>
                <w:iCs/>
                <w:noProof/>
                <w:sz w:val="20"/>
                <w:szCs w:val="20"/>
              </w:rPr>
              <w:t xml:space="preserve">   postupke zaštite na radu u poslovima tehnike građenja i osnovne postupke pružanja prve pomoći. Sve poslove raditi će pod nadzorom nastavnika/mentora u skladu s pravilima i propisima rada na siguran način.</w:t>
            </w:r>
          </w:p>
        </w:tc>
      </w:tr>
      <w:tr w:rsidR="005240CC" w:rsidRPr="0017035A" w14:paraId="2B1CD080" w14:textId="77777777" w:rsidTr="00D9321C">
        <w:tc>
          <w:tcPr>
            <w:tcW w:w="2395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3DDECA5C" w14:textId="77777777" w:rsidR="005240CC" w:rsidRPr="0017035A" w:rsidRDefault="005240CC" w:rsidP="005547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27060F87" w14:textId="77777777" w:rsidR="005240CC" w:rsidRPr="00C33962" w:rsidRDefault="005240CC" w:rsidP="005547AB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C33962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Literatura za polaznike :</w:t>
            </w:r>
          </w:p>
          <w:p w14:paraId="2E8E7B4C" w14:textId="72386ABF" w:rsidR="005240CC" w:rsidRPr="00C33962" w:rsidRDefault="00227A33" w:rsidP="005547A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strike/>
                <w:noProof/>
                <w:sz w:val="20"/>
                <w:szCs w:val="20"/>
                <w:lang w:val="hr-HR"/>
              </w:rPr>
            </w:pPr>
            <w:r w:rsidRPr="00C33962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Interna skripta </w:t>
            </w:r>
            <w:r w:rsidR="004414BF" w:rsidRPr="00C33962">
              <w:rPr>
                <w:rFonts w:cstheme="minorHAnsi"/>
                <w:noProof/>
                <w:sz w:val="20"/>
                <w:szCs w:val="20"/>
                <w:lang w:val="hr-HR"/>
              </w:rPr>
              <w:t>ustanove</w:t>
            </w:r>
            <w:r w:rsidR="00341A8C">
              <w:rPr>
                <w:rFonts w:cstheme="minorHAnsi"/>
                <w:noProof/>
                <w:sz w:val="20"/>
                <w:szCs w:val="20"/>
                <w:lang w:val="hr-HR"/>
              </w:rPr>
              <w:br/>
            </w:r>
            <w:r w:rsidR="00EB71CA" w:rsidRPr="00EB71C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Pravilnici i drugi aktualni podzakonski akti i zakonski propisi</w:t>
            </w:r>
          </w:p>
        </w:tc>
      </w:tr>
    </w:tbl>
    <w:p w14:paraId="0B7799B1" w14:textId="77777777" w:rsidR="005240CC" w:rsidRPr="0017035A" w:rsidRDefault="005240CC" w:rsidP="005240CC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773"/>
        <w:gridCol w:w="6317"/>
      </w:tblGrid>
      <w:tr w:rsidR="005240CC" w:rsidRPr="0017035A" w14:paraId="5D99D0F3" w14:textId="77777777" w:rsidTr="007A1326">
        <w:trPr>
          <w:trHeight w:val="409"/>
        </w:trPr>
        <w:tc>
          <w:tcPr>
            <w:tcW w:w="3176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64FD0F4" w14:textId="57454730" w:rsidR="005240CC" w:rsidRPr="0017035A" w:rsidRDefault="005240CC" w:rsidP="005547A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877B0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317" w:type="dxa"/>
            <w:vAlign w:val="center"/>
          </w:tcPr>
          <w:p w14:paraId="3F0FD637" w14:textId="06A41649" w:rsidR="005240CC" w:rsidRPr="0017035A" w:rsidRDefault="005240CC" w:rsidP="005547A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Zaštita na radu u poslovima tehnike građenja</w:t>
            </w:r>
            <w:r w:rsidR="00947B79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, </w:t>
            </w:r>
            <w:r w:rsidR="00947B79" w:rsidRPr="00947B79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1 CSVET</w:t>
            </w:r>
          </w:p>
        </w:tc>
      </w:tr>
      <w:tr w:rsidR="005240CC" w:rsidRPr="0017035A" w14:paraId="084695DE" w14:textId="77777777" w:rsidTr="007A1326"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0F1D35D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5240CC" w:rsidRPr="0017035A" w14:paraId="2C9F14B6" w14:textId="77777777" w:rsidTr="007A1326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16F01B86" w14:textId="77777777" w:rsidR="005240CC" w:rsidRPr="0017035A" w:rsidRDefault="005240CC" w:rsidP="005240CC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Objasniti pravila, obveze i odgovornosti poslodavaca i radnika u sustavu zaštite na radu</w:t>
            </w:r>
          </w:p>
          <w:p w14:paraId="145CAE29" w14:textId="77777777" w:rsidR="005240CC" w:rsidRPr="0017035A" w:rsidRDefault="005240CC" w:rsidP="005240CC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Razlikovati vrste opasnosti i štetnosti za čovjeka tijekom gradnje</w:t>
            </w:r>
          </w:p>
          <w:p w14:paraId="42922380" w14:textId="77777777" w:rsidR="005240CC" w:rsidRPr="0017035A" w:rsidRDefault="005240CC" w:rsidP="005240CC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Opisati postupke zaštite na radu tijekom gradnje</w:t>
            </w:r>
          </w:p>
          <w:p w14:paraId="7B68BFB6" w14:textId="77777777" w:rsidR="005240CC" w:rsidRPr="0017035A" w:rsidRDefault="005240CC" w:rsidP="005240CC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Nabrojati osobna zaštitna sredstva i opremu tijekom gradnje</w:t>
            </w:r>
          </w:p>
          <w:p w14:paraId="7C8F9DA1" w14:textId="77777777" w:rsidR="005240CC" w:rsidRPr="0017035A" w:rsidRDefault="005240CC" w:rsidP="005240CC">
            <w:pPr>
              <w:pStyle w:val="ListParagraph"/>
              <w:numPr>
                <w:ilvl w:val="0"/>
                <w:numId w:val="29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17035A">
              <w:rPr>
                <w:rFonts w:cstheme="minorHAnsi"/>
                <w:noProof/>
                <w:sz w:val="20"/>
                <w:szCs w:val="20"/>
              </w:rPr>
              <w:t>Demonstrirati osnovne postupke pružanja prve pomoći</w:t>
            </w:r>
          </w:p>
        </w:tc>
      </w:tr>
      <w:tr w:rsidR="005240CC" w:rsidRPr="0017035A" w14:paraId="53A20455" w14:textId="77777777" w:rsidTr="007A1326">
        <w:trPr>
          <w:trHeight w:val="427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DEA6142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5240CC" w:rsidRPr="0017035A" w14:paraId="3E7FA299" w14:textId="77777777" w:rsidTr="007A132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4586994" w14:textId="77777777" w:rsidR="005659AC" w:rsidRPr="005659AC" w:rsidRDefault="005659AC" w:rsidP="005659A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5659AC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Dominantni nastavni sustav za ovaj skup ishoda učenja je heuristička nastava. </w:t>
            </w:r>
          </w:p>
          <w:p w14:paraId="7ED73A03" w14:textId="77777777" w:rsidR="005659AC" w:rsidRPr="005659AC" w:rsidRDefault="005659AC" w:rsidP="005659A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5659AC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Na početku nastavnik upoznaje polaznike s pravilima, obvezama i odgovornostima poslodavaca i radnika u sustavu zaštite na radu, vrstama opasnosti i štetnosti tijekom gradnje te postupcima zaštite na radu. Rasprave se provode kako bi se potaknula interakcija među polaznicima te kako bi se raspravljalo o primjeni teorije u stvarnim situacijama i rješavanju problema.</w:t>
            </w:r>
          </w:p>
          <w:p w14:paraId="09F60738" w14:textId="21D990FC" w:rsidR="005240CC" w:rsidRPr="0017035A" w:rsidRDefault="005659AC" w:rsidP="005659A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5659AC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Učenje temeljeno na radu obuhvaća primjenu teorijskih znanja u praksi, a fokus je na nabrojanim osobnim zaštitnim sredstvima i opremi tijekom gradnje te na demonstraciji osnovnih postupaka pružanja prve pomoći. Polaznici će imati priliku isprobati različite vrste zaštitne opreme i sredstava te se uvježbati u pružanju prve pomoći u realnim radnim situacijama što im omogućuje stjecanje znanja i vještina potrebnih za sigurno i odgovorno obavljanje poslova u području tehnike građenja.</w:t>
            </w:r>
          </w:p>
        </w:tc>
      </w:tr>
      <w:tr w:rsidR="005240CC" w:rsidRPr="0017035A" w14:paraId="45183810" w14:textId="77777777" w:rsidTr="007A1326">
        <w:tc>
          <w:tcPr>
            <w:tcW w:w="1403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18D9B58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08D4C5E" w14:textId="77777777" w:rsidR="005240CC" w:rsidRPr="007A1326" w:rsidRDefault="005240CC" w:rsidP="007A1326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Pravila, obveze i odgovornosti poslodavaca i radnika u sustavu zaštite na radu</w:t>
            </w:r>
          </w:p>
          <w:p w14:paraId="77B7A456" w14:textId="77777777" w:rsidR="005240CC" w:rsidRPr="007A1326" w:rsidRDefault="005240CC" w:rsidP="007A1326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Vrste opasnosti i štetnosti za čovjeka tijekom gradnje</w:t>
            </w:r>
          </w:p>
          <w:p w14:paraId="5B28708D" w14:textId="77777777" w:rsidR="005240CC" w:rsidRPr="007A1326" w:rsidRDefault="005240CC" w:rsidP="007A1326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Postupci zaštite na radu tijekom gradnje</w:t>
            </w:r>
          </w:p>
          <w:p w14:paraId="3972AE0F" w14:textId="77777777" w:rsidR="005240CC" w:rsidRPr="007A1326" w:rsidRDefault="005240CC" w:rsidP="007A1326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Osobna zaštitna sredstva i oprema tijekom gradnje</w:t>
            </w:r>
          </w:p>
          <w:p w14:paraId="7F8C514F" w14:textId="77777777" w:rsidR="005240CC" w:rsidRPr="007A1326" w:rsidRDefault="005240CC" w:rsidP="007A1326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7A1326">
              <w:rPr>
                <w:rFonts w:cstheme="minorHAnsi"/>
                <w:iCs/>
                <w:noProof/>
                <w:sz w:val="20"/>
                <w:szCs w:val="20"/>
              </w:rPr>
              <w:t>Pružanje prve pomoći tijekom građevinskih radova</w:t>
            </w:r>
          </w:p>
        </w:tc>
      </w:tr>
      <w:tr w:rsidR="005240CC" w:rsidRPr="0017035A" w14:paraId="1CE9ED65" w14:textId="77777777" w:rsidTr="007A1326">
        <w:trPr>
          <w:trHeight w:val="486"/>
        </w:trPr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D2B9B19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highlight w:val="yellow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5240CC" w:rsidRPr="0017035A" w14:paraId="6C7691BB" w14:textId="77777777" w:rsidTr="007A132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544F0F7" w14:textId="0C21FDB4" w:rsidR="005240CC" w:rsidRPr="0017035A" w:rsidRDefault="00443415" w:rsidP="005547A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443415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Skup ishoda učenja i pripadajući ishodi učenja provjeravaju se projektnim zadatkom, vrednovanjem postupaka i rezultata aktivnosti, a na temelju unaprijed definiranih elemenata i kriterija vrednovanja.</w:t>
            </w:r>
          </w:p>
          <w:p w14:paraId="4C360203" w14:textId="42204115" w:rsidR="005240CC" w:rsidRPr="0017035A" w:rsidRDefault="005641BB" w:rsidP="005547A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highlight w:val="yellow"/>
                <w:lang w:val="hr-HR"/>
              </w:rPr>
            </w:pPr>
            <w:r w:rsidRPr="005641BB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Primjer zadatka</w:t>
            </w:r>
            <w:r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: </w:t>
            </w:r>
            <w:r w:rsidR="005240CC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Polaznik će izraditi plan zaštite na radu za fiktivni građevinski projekt, pritom uzevši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</w:t>
            </w:r>
            <w:r w:rsidR="006A635C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5240CC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odluke. Nakon toga, polaznik će demonstracijom prikazati osnovne načine pružanja prve pomoći unesrećenom </w:t>
            </w:r>
            <w:r w:rsidR="005240CC" w:rsidRPr="0017035A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tijekom građevinskih radova</w:t>
            </w:r>
            <w:r w:rsidR="005240CC" w:rsidRPr="0017035A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. </w:t>
            </w:r>
          </w:p>
          <w:p w14:paraId="4EF8044E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tbl>
            <w:tblPr>
              <w:tblStyle w:val="GridTable1Light1"/>
              <w:tblW w:w="5000" w:type="pct"/>
              <w:tblLook w:val="04A0" w:firstRow="1" w:lastRow="0" w:firstColumn="1" w:lastColumn="0" w:noHBand="0" w:noVBand="1"/>
            </w:tblPr>
            <w:tblGrid>
              <w:gridCol w:w="7681"/>
              <w:gridCol w:w="1688"/>
            </w:tblGrid>
            <w:tr w:rsidR="005240CC" w:rsidRPr="0017035A" w14:paraId="112A5728" w14:textId="77777777" w:rsidTr="007A132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BCA0EA9" w14:textId="77777777" w:rsidR="005240CC" w:rsidRPr="0017035A" w:rsidRDefault="005240CC" w:rsidP="005547AB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Elementi  vrednovanja</w:t>
                  </w:r>
                </w:p>
              </w:tc>
              <w:tc>
                <w:tcPr>
                  <w:tcW w:w="901" w:type="pct"/>
                </w:tcPr>
                <w:p w14:paraId="31A13992" w14:textId="77777777" w:rsidR="005240CC" w:rsidRPr="0017035A" w:rsidRDefault="005240CC" w:rsidP="005547AB">
                  <w:pPr>
                    <w:tabs>
                      <w:tab w:val="left" w:pos="2820"/>
                    </w:tabs>
                    <w:spacing w:after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highlight w:val="yellow"/>
                      <w:lang w:val="hr-HR"/>
                    </w:rPr>
                  </w:pPr>
                  <w:r w:rsidRPr="0017035A">
                    <w:rPr>
                      <w:sz w:val="20"/>
                      <w:szCs w:val="20"/>
                      <w:lang w:val="hr-HR"/>
                    </w:rPr>
                    <w:t>Bodovi</w:t>
                  </w:r>
                </w:p>
              </w:tc>
            </w:tr>
            <w:tr w:rsidR="005240CC" w:rsidRPr="0017035A" w14:paraId="557CD015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205E4717" w14:textId="77777777" w:rsidR="005240CC" w:rsidRPr="0017035A" w:rsidRDefault="005240CC" w:rsidP="005547AB">
                  <w:pPr>
                    <w:tabs>
                      <w:tab w:val="left" w:pos="1994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Identifikacija opasnosti i štetnosti</w:t>
                  </w:r>
                </w:p>
              </w:tc>
              <w:tc>
                <w:tcPr>
                  <w:tcW w:w="901" w:type="pct"/>
                </w:tcPr>
                <w:p w14:paraId="5BDA019D" w14:textId="77777777" w:rsidR="005240CC" w:rsidRPr="0017035A" w:rsidRDefault="005240CC" w:rsidP="005547AB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5240CC" w:rsidRPr="0017035A" w14:paraId="17041240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30478C9F" w14:textId="77777777" w:rsidR="005240CC" w:rsidRPr="0017035A" w:rsidRDefault="005240CC" w:rsidP="005547AB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lastRenderedPageBreak/>
                    <w:t>Određivanje mjera zaštite i zaštitne opreme</w:t>
                  </w:r>
                </w:p>
              </w:tc>
              <w:tc>
                <w:tcPr>
                  <w:tcW w:w="901" w:type="pct"/>
                </w:tcPr>
                <w:p w14:paraId="43EA852E" w14:textId="77777777" w:rsidR="005240CC" w:rsidRPr="0017035A" w:rsidRDefault="005240CC" w:rsidP="005547AB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5240CC" w:rsidRPr="0017035A" w14:paraId="5959F8A7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123CE13E" w14:textId="77777777" w:rsidR="005240CC" w:rsidRPr="0017035A" w:rsidRDefault="005240CC" w:rsidP="005547AB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Određivanje zaštitne opreme</w:t>
                  </w:r>
                </w:p>
              </w:tc>
              <w:tc>
                <w:tcPr>
                  <w:tcW w:w="901" w:type="pct"/>
                </w:tcPr>
                <w:p w14:paraId="4499BFA5" w14:textId="77777777" w:rsidR="005240CC" w:rsidRPr="0017035A" w:rsidRDefault="005240CC" w:rsidP="005547AB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5240CC" w:rsidRPr="0017035A" w14:paraId="770722B9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6BA50518" w14:textId="77777777" w:rsidR="005240CC" w:rsidRPr="0017035A" w:rsidRDefault="005240CC" w:rsidP="005547AB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Usklađenost plana s propisanim pravilima, obvezama i odgovornostima poslodavaca i radnika u sustavu zaštite na radu</w:t>
                  </w:r>
                </w:p>
              </w:tc>
              <w:tc>
                <w:tcPr>
                  <w:tcW w:w="901" w:type="pct"/>
                </w:tcPr>
                <w:p w14:paraId="34C14F2C" w14:textId="77777777" w:rsidR="005240CC" w:rsidRPr="0017035A" w:rsidRDefault="005240CC" w:rsidP="005547AB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  <w:tr w:rsidR="005240CC" w:rsidRPr="0017035A" w14:paraId="1FABC5CA" w14:textId="77777777" w:rsidTr="007A132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9" w:type="pct"/>
                </w:tcPr>
                <w:p w14:paraId="67CC07F1" w14:textId="77777777" w:rsidR="005240CC" w:rsidRPr="0017035A" w:rsidRDefault="005240CC" w:rsidP="005547AB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b w:val="0"/>
                      <w:bCs w:val="0"/>
                      <w:iCs/>
                      <w:noProof/>
                      <w:sz w:val="20"/>
                      <w:szCs w:val="20"/>
                      <w:lang w:val="hr-HR"/>
                    </w:rPr>
                    <w:t>Pružanje prve pomoći unesrećenom</w:t>
                  </w:r>
                </w:p>
              </w:tc>
              <w:tc>
                <w:tcPr>
                  <w:tcW w:w="901" w:type="pct"/>
                </w:tcPr>
                <w:p w14:paraId="1959A8C1" w14:textId="77777777" w:rsidR="005240CC" w:rsidRPr="0017035A" w:rsidRDefault="005240CC" w:rsidP="005547AB">
                  <w:pPr>
                    <w:tabs>
                      <w:tab w:val="left" w:pos="2820"/>
                    </w:tabs>
                    <w:spacing w:after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17035A"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  <w:t>20</w:t>
                  </w:r>
                </w:p>
              </w:tc>
            </w:tr>
          </w:tbl>
          <w:p w14:paraId="1BCF8969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03D74F60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760CBB43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Kriteriji vrednovanja</w:t>
            </w: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:</w:t>
            </w:r>
          </w:p>
          <w:p w14:paraId="6178EBAE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0-50 bodova – ne zadovoljava</w:t>
            </w:r>
          </w:p>
          <w:p w14:paraId="76F6533D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51-100 bodova - zadovoljava</w:t>
            </w:r>
          </w:p>
          <w:p w14:paraId="62E453FA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  <w:tr w:rsidR="005240CC" w:rsidRPr="0017035A" w14:paraId="70FF37AA" w14:textId="77777777" w:rsidTr="007A1326">
        <w:tc>
          <w:tcPr>
            <w:tcW w:w="9493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1BC1B310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17035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5240CC" w:rsidRPr="0017035A" w14:paraId="76682C0C" w14:textId="77777777" w:rsidTr="007A1326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A076035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17035A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58029703" w14:textId="77777777" w:rsidR="005240CC" w:rsidRPr="0017035A" w:rsidRDefault="005240CC" w:rsidP="005547A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7DEE8E25" w14:textId="0E017088" w:rsidR="002931B8" w:rsidRDefault="002931B8" w:rsidP="000F7C52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</w:p>
    <w:p w14:paraId="2248B86C" w14:textId="77777777" w:rsidR="006C5A0F" w:rsidRPr="0017035A" w:rsidRDefault="006C5A0F" w:rsidP="000F7C52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</w:pPr>
      <w:r w:rsidRPr="0017035A"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  <w:t>Napomena:</w:t>
      </w:r>
    </w:p>
    <w:p w14:paraId="5AD7CE1D" w14:textId="1436AD12" w:rsidR="006C5A0F" w:rsidRDefault="006C5A0F" w:rsidP="000F7C52">
      <w:pPr>
        <w:tabs>
          <w:tab w:val="left" w:pos="720"/>
        </w:tabs>
        <w:autoSpaceDE w:val="0"/>
        <w:snapToGrid w:val="0"/>
        <w:spacing w:after="160" w:line="259" w:lineRule="auto"/>
        <w:jc w:val="both"/>
        <w:rPr>
          <w:rFonts w:asciiTheme="minorHAnsi" w:eastAsiaTheme="minorHAnsi" w:hAnsiTheme="minorHAnsi" w:cstheme="minorHAnsi"/>
          <w:i/>
          <w:sz w:val="20"/>
          <w:szCs w:val="20"/>
          <w:lang w:val="hr-HR" w:eastAsia="en-US"/>
        </w:rPr>
      </w:pPr>
      <w:r w:rsidRPr="0017035A">
        <w:rPr>
          <w:rFonts w:asciiTheme="minorHAnsi" w:eastAsiaTheme="minorHAnsi" w:hAnsiTheme="minorHAnsi" w:cstheme="minorHAnsi"/>
          <w:i/>
          <w:sz w:val="20"/>
          <w:szCs w:val="20"/>
          <w:lang w:val="hr-HR" w:eastAsia="en-US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71235039" w14:textId="77777777" w:rsidR="00646411" w:rsidRPr="00646411" w:rsidRDefault="00646411" w:rsidP="00646411">
      <w:pPr>
        <w:autoSpaceDE w:val="0"/>
        <w:autoSpaceDN w:val="0"/>
        <w:adjustRightInd w:val="0"/>
        <w:spacing w:after="160" w:line="300" w:lineRule="atLeast"/>
        <w:rPr>
          <w:rFonts w:cs="Times New Roman"/>
          <w:b/>
          <w:bCs/>
          <w:sz w:val="20"/>
          <w:szCs w:val="20"/>
          <w:lang w:val="hr-HR" w:eastAsia="en-US"/>
        </w:rPr>
      </w:pPr>
      <w:r w:rsidRPr="00646411">
        <w:rPr>
          <w:rFonts w:cs="Times New Roman"/>
          <w:b/>
          <w:bCs/>
          <w:sz w:val="20"/>
          <w:szCs w:val="20"/>
          <w:lang w:val="hr-HR" w:eastAsia="en-US"/>
        </w:rPr>
        <w:t>Broj i datum mišljenja na program  (popunjava Agencija):</w:t>
      </w:r>
    </w:p>
    <w:tbl>
      <w:tblPr>
        <w:tblW w:w="9516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0"/>
        <w:gridCol w:w="4886"/>
      </w:tblGrid>
      <w:tr w:rsidR="006A5DE2" w:rsidRPr="00646411" w14:paraId="68C4638B" w14:textId="77777777" w:rsidTr="00646411">
        <w:tc>
          <w:tcPr>
            <w:tcW w:w="4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98DF2" w14:textId="77777777" w:rsidR="006A5DE2" w:rsidRPr="00646411" w:rsidRDefault="006A5DE2" w:rsidP="006A5DE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iCs/>
                <w:sz w:val="20"/>
                <w:szCs w:val="20"/>
                <w:lang w:val="hr-HR" w:eastAsia="en-US"/>
              </w:rPr>
            </w:pPr>
            <w:r w:rsidRPr="00646411">
              <w:rPr>
                <w:iCs/>
                <w:sz w:val="20"/>
                <w:szCs w:val="20"/>
                <w:lang w:val="hr-HR" w:eastAsia="en-US"/>
              </w:rPr>
              <w:t>KLASA:</w:t>
            </w:r>
          </w:p>
        </w:tc>
        <w:tc>
          <w:tcPr>
            <w:tcW w:w="48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5764D7" w14:textId="48A4A82C" w:rsidR="006A5DE2" w:rsidRPr="00646411" w:rsidRDefault="006A5DE2" w:rsidP="006A5DE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iCs/>
                <w:sz w:val="20"/>
                <w:szCs w:val="20"/>
                <w:lang w:val="hr-HR" w:eastAsia="en-US"/>
              </w:rPr>
            </w:pPr>
          </w:p>
        </w:tc>
      </w:tr>
      <w:tr w:rsidR="006A5DE2" w:rsidRPr="00646411" w14:paraId="469442D7" w14:textId="77777777" w:rsidTr="00646411">
        <w:tc>
          <w:tcPr>
            <w:tcW w:w="4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BCAB9" w14:textId="77777777" w:rsidR="006A5DE2" w:rsidRPr="00646411" w:rsidRDefault="006A5DE2" w:rsidP="006A5DE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iCs/>
                <w:sz w:val="20"/>
                <w:szCs w:val="20"/>
                <w:lang w:val="hr-HR" w:eastAsia="en-US"/>
              </w:rPr>
            </w:pPr>
            <w:r w:rsidRPr="00646411">
              <w:rPr>
                <w:iCs/>
                <w:sz w:val="20"/>
                <w:szCs w:val="20"/>
                <w:lang w:val="hr-HR" w:eastAsia="en-US"/>
              </w:rPr>
              <w:t>URBROJ: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0D0562" w14:textId="6FD48E6D" w:rsidR="006A5DE2" w:rsidRPr="00646411" w:rsidRDefault="006A5DE2" w:rsidP="006A5DE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iCs/>
                <w:sz w:val="20"/>
                <w:szCs w:val="20"/>
                <w:lang w:val="hr-HR" w:eastAsia="en-US"/>
              </w:rPr>
            </w:pPr>
          </w:p>
        </w:tc>
      </w:tr>
      <w:tr w:rsidR="006A5DE2" w:rsidRPr="00646411" w14:paraId="65F797EF" w14:textId="77777777" w:rsidTr="00646411">
        <w:tc>
          <w:tcPr>
            <w:tcW w:w="4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0D4FB76" w14:textId="77777777" w:rsidR="006A5DE2" w:rsidRPr="00646411" w:rsidRDefault="006A5DE2" w:rsidP="006A5DE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iCs/>
                <w:sz w:val="20"/>
                <w:szCs w:val="20"/>
                <w:lang w:val="hr-HR" w:eastAsia="en-US"/>
              </w:rPr>
            </w:pPr>
            <w:r w:rsidRPr="00646411">
              <w:rPr>
                <w:iCs/>
                <w:sz w:val="20"/>
                <w:szCs w:val="20"/>
                <w:lang w:val="hr-HR" w:eastAsia="en-US"/>
              </w:rPr>
              <w:t>Datum izdavanja mišljenja na program: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BFB10A" w14:textId="4868E1C2" w:rsidR="006A5DE2" w:rsidRPr="00646411" w:rsidRDefault="006A5DE2" w:rsidP="006A5DE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iCs/>
                <w:sz w:val="20"/>
                <w:szCs w:val="20"/>
                <w:lang w:val="hr-HR" w:eastAsia="en-US"/>
              </w:rPr>
            </w:pPr>
          </w:p>
        </w:tc>
      </w:tr>
    </w:tbl>
    <w:p w14:paraId="668C9AB7" w14:textId="77777777" w:rsidR="00646411" w:rsidRPr="00646411" w:rsidRDefault="00646411" w:rsidP="00646411">
      <w:pPr>
        <w:spacing w:after="160" w:line="256" w:lineRule="auto"/>
        <w:rPr>
          <w:sz w:val="20"/>
          <w:szCs w:val="20"/>
          <w:lang w:val="hr-HR" w:eastAsia="en-US"/>
        </w:rPr>
      </w:pPr>
    </w:p>
    <w:p w14:paraId="719FFA61" w14:textId="77777777" w:rsidR="00412B72" w:rsidRPr="0017035A" w:rsidRDefault="00412B72" w:rsidP="000F7C52">
      <w:pPr>
        <w:rPr>
          <w:lang w:val="hr-HR"/>
        </w:rPr>
      </w:pPr>
    </w:p>
    <w:sectPr w:rsidR="00412B72" w:rsidRPr="0017035A" w:rsidSect="00DC6B43">
      <w:footerReference w:type="default" r:id="rId34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6529" w14:textId="77777777" w:rsidR="0002680F" w:rsidRDefault="0002680F" w:rsidP="006C5A0F">
      <w:pPr>
        <w:spacing w:after="0" w:line="240" w:lineRule="auto"/>
      </w:pPr>
      <w:r>
        <w:separator/>
      </w:r>
    </w:p>
  </w:endnote>
  <w:endnote w:type="continuationSeparator" w:id="0">
    <w:p w14:paraId="2C3B496A" w14:textId="77777777" w:rsidR="0002680F" w:rsidRDefault="0002680F" w:rsidP="006C5A0F">
      <w:pPr>
        <w:spacing w:after="0" w:line="240" w:lineRule="auto"/>
      </w:pPr>
      <w:r>
        <w:continuationSeparator/>
      </w:r>
    </w:p>
  </w:endnote>
  <w:endnote w:type="continuationNotice" w:id="1">
    <w:p w14:paraId="2AD053F3" w14:textId="77777777" w:rsidR="0002680F" w:rsidRDefault="000268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1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010145"/>
      <w:docPartObj>
        <w:docPartGallery w:val="Page Numbers (Bottom of Page)"/>
        <w:docPartUnique/>
      </w:docPartObj>
    </w:sdtPr>
    <w:sdtEndPr/>
    <w:sdtContent>
      <w:p w14:paraId="6FF617E5" w14:textId="29979738" w:rsidR="00DC6B43" w:rsidRDefault="00DC6B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9DD36A3" w14:textId="77777777" w:rsidR="00DC6B43" w:rsidRDefault="00DC6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82AC" w14:textId="77777777" w:rsidR="0002680F" w:rsidRDefault="0002680F" w:rsidP="006C5A0F">
      <w:pPr>
        <w:spacing w:after="0" w:line="240" w:lineRule="auto"/>
      </w:pPr>
      <w:r>
        <w:separator/>
      </w:r>
    </w:p>
  </w:footnote>
  <w:footnote w:type="continuationSeparator" w:id="0">
    <w:p w14:paraId="0ACC7B12" w14:textId="77777777" w:rsidR="0002680F" w:rsidRDefault="0002680F" w:rsidP="006C5A0F">
      <w:pPr>
        <w:spacing w:after="0" w:line="240" w:lineRule="auto"/>
      </w:pPr>
      <w:r>
        <w:continuationSeparator/>
      </w:r>
    </w:p>
  </w:footnote>
  <w:footnote w:type="continuationNotice" w:id="1">
    <w:p w14:paraId="6F2ACBDD" w14:textId="77777777" w:rsidR="0002680F" w:rsidRDefault="000268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0E47"/>
    <w:multiLevelType w:val="hybridMultilevel"/>
    <w:tmpl w:val="DDC69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1372D"/>
    <w:multiLevelType w:val="hybridMultilevel"/>
    <w:tmpl w:val="F09652E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1C3998"/>
    <w:multiLevelType w:val="hybridMultilevel"/>
    <w:tmpl w:val="57B4F70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CC588A"/>
    <w:multiLevelType w:val="hybridMultilevel"/>
    <w:tmpl w:val="575A7C76"/>
    <w:lvl w:ilvl="0" w:tplc="F6244E68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D2BA6"/>
    <w:multiLevelType w:val="hybridMultilevel"/>
    <w:tmpl w:val="5E72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97088"/>
    <w:multiLevelType w:val="hybridMultilevel"/>
    <w:tmpl w:val="96A85ACA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D0974"/>
    <w:multiLevelType w:val="hybridMultilevel"/>
    <w:tmpl w:val="CFF22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15EC1"/>
    <w:multiLevelType w:val="hybridMultilevel"/>
    <w:tmpl w:val="5690547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6730C0"/>
    <w:multiLevelType w:val="hybridMultilevel"/>
    <w:tmpl w:val="BF0A6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1428E"/>
    <w:multiLevelType w:val="multilevel"/>
    <w:tmpl w:val="08D654A4"/>
    <w:lvl w:ilvl="0">
      <w:start w:val="1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93606"/>
    <w:multiLevelType w:val="hybridMultilevel"/>
    <w:tmpl w:val="B2BC4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B026E"/>
    <w:multiLevelType w:val="hybridMultilevel"/>
    <w:tmpl w:val="D4D6C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378BD"/>
    <w:multiLevelType w:val="hybridMultilevel"/>
    <w:tmpl w:val="EB0605E6"/>
    <w:lvl w:ilvl="0" w:tplc="F6244E68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502471"/>
    <w:multiLevelType w:val="hybridMultilevel"/>
    <w:tmpl w:val="A886A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F370AA"/>
    <w:multiLevelType w:val="hybridMultilevel"/>
    <w:tmpl w:val="0FE65020"/>
    <w:lvl w:ilvl="0" w:tplc="041A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13836">
    <w:abstractNumId w:val="6"/>
  </w:num>
  <w:num w:numId="2" w16cid:durableId="505756235">
    <w:abstractNumId w:val="32"/>
  </w:num>
  <w:num w:numId="3" w16cid:durableId="630938975">
    <w:abstractNumId w:val="12"/>
  </w:num>
  <w:num w:numId="4" w16cid:durableId="2147161016">
    <w:abstractNumId w:val="7"/>
  </w:num>
  <w:num w:numId="5" w16cid:durableId="293289149">
    <w:abstractNumId w:val="13"/>
  </w:num>
  <w:num w:numId="6" w16cid:durableId="285047576">
    <w:abstractNumId w:val="31"/>
  </w:num>
  <w:num w:numId="7" w16cid:durableId="491798483">
    <w:abstractNumId w:val="26"/>
  </w:num>
  <w:num w:numId="8" w16cid:durableId="239875792">
    <w:abstractNumId w:val="0"/>
  </w:num>
  <w:num w:numId="9" w16cid:durableId="655767964">
    <w:abstractNumId w:val="3"/>
  </w:num>
  <w:num w:numId="10" w16cid:durableId="1961297156">
    <w:abstractNumId w:val="22"/>
  </w:num>
  <w:num w:numId="11" w16cid:durableId="1965111449">
    <w:abstractNumId w:val="15"/>
  </w:num>
  <w:num w:numId="12" w16cid:durableId="1695032274">
    <w:abstractNumId w:val="5"/>
  </w:num>
  <w:num w:numId="13" w16cid:durableId="947391316">
    <w:abstractNumId w:val="4"/>
  </w:num>
  <w:num w:numId="14" w16cid:durableId="835536256">
    <w:abstractNumId w:val="17"/>
  </w:num>
  <w:num w:numId="15" w16cid:durableId="317195236">
    <w:abstractNumId w:val="1"/>
  </w:num>
  <w:num w:numId="16" w16cid:durableId="557253462">
    <w:abstractNumId w:val="16"/>
  </w:num>
  <w:num w:numId="17" w16cid:durableId="2024505067">
    <w:abstractNumId w:val="24"/>
  </w:num>
  <w:num w:numId="18" w16cid:durableId="507870764">
    <w:abstractNumId w:val="18"/>
  </w:num>
  <w:num w:numId="19" w16cid:durableId="1524392275">
    <w:abstractNumId w:val="2"/>
  </w:num>
  <w:num w:numId="20" w16cid:durableId="199782290">
    <w:abstractNumId w:val="30"/>
  </w:num>
  <w:num w:numId="21" w16cid:durableId="1189560627">
    <w:abstractNumId w:val="14"/>
  </w:num>
  <w:num w:numId="22" w16cid:durableId="240794494">
    <w:abstractNumId w:val="27"/>
  </w:num>
  <w:num w:numId="23" w16cid:durableId="499739131">
    <w:abstractNumId w:val="19"/>
  </w:num>
  <w:num w:numId="24" w16cid:durableId="1705717896">
    <w:abstractNumId w:val="21"/>
  </w:num>
  <w:num w:numId="25" w16cid:durableId="102724140">
    <w:abstractNumId w:val="33"/>
  </w:num>
  <w:num w:numId="26" w16cid:durableId="1675306760">
    <w:abstractNumId w:val="8"/>
  </w:num>
  <w:num w:numId="27" w16cid:durableId="1484155588">
    <w:abstractNumId w:val="9"/>
  </w:num>
  <w:num w:numId="28" w16cid:durableId="1754086984">
    <w:abstractNumId w:val="20"/>
  </w:num>
  <w:num w:numId="29" w16cid:durableId="1739474565">
    <w:abstractNumId w:val="28"/>
  </w:num>
  <w:num w:numId="30" w16cid:durableId="908273001">
    <w:abstractNumId w:val="25"/>
  </w:num>
  <w:num w:numId="31" w16cid:durableId="599533082">
    <w:abstractNumId w:val="23"/>
  </w:num>
  <w:num w:numId="32" w16cid:durableId="1045567583">
    <w:abstractNumId w:val="11"/>
  </w:num>
  <w:num w:numId="33" w16cid:durableId="1762792353">
    <w:abstractNumId w:val="10"/>
  </w:num>
  <w:num w:numId="34" w16cid:durableId="12988781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0F"/>
    <w:rsid w:val="00001DAA"/>
    <w:rsid w:val="00002400"/>
    <w:rsid w:val="0000523A"/>
    <w:rsid w:val="000114C3"/>
    <w:rsid w:val="0001238E"/>
    <w:rsid w:val="00012527"/>
    <w:rsid w:val="00020248"/>
    <w:rsid w:val="00022D82"/>
    <w:rsid w:val="0002680F"/>
    <w:rsid w:val="0003041A"/>
    <w:rsid w:val="00034C05"/>
    <w:rsid w:val="00037A39"/>
    <w:rsid w:val="00042194"/>
    <w:rsid w:val="00042DAC"/>
    <w:rsid w:val="0004308A"/>
    <w:rsid w:val="00045EB5"/>
    <w:rsid w:val="00050DC0"/>
    <w:rsid w:val="00054322"/>
    <w:rsid w:val="000551BF"/>
    <w:rsid w:val="00061C07"/>
    <w:rsid w:val="00061C1F"/>
    <w:rsid w:val="00061F20"/>
    <w:rsid w:val="00065209"/>
    <w:rsid w:val="000652A6"/>
    <w:rsid w:val="000711A0"/>
    <w:rsid w:val="00074E82"/>
    <w:rsid w:val="000757B8"/>
    <w:rsid w:val="000779DD"/>
    <w:rsid w:val="0008071D"/>
    <w:rsid w:val="00080A25"/>
    <w:rsid w:val="0009012B"/>
    <w:rsid w:val="00090EF3"/>
    <w:rsid w:val="00095A2B"/>
    <w:rsid w:val="000968F4"/>
    <w:rsid w:val="000A218C"/>
    <w:rsid w:val="000A2621"/>
    <w:rsid w:val="000B38E3"/>
    <w:rsid w:val="000B3DD9"/>
    <w:rsid w:val="000B4D6B"/>
    <w:rsid w:val="000B4DBC"/>
    <w:rsid w:val="000B53B3"/>
    <w:rsid w:val="000B65DB"/>
    <w:rsid w:val="000B6E33"/>
    <w:rsid w:val="000B6FE2"/>
    <w:rsid w:val="000B703D"/>
    <w:rsid w:val="000B70CF"/>
    <w:rsid w:val="000C014C"/>
    <w:rsid w:val="000C13DB"/>
    <w:rsid w:val="000C192E"/>
    <w:rsid w:val="000C2954"/>
    <w:rsid w:val="000D0440"/>
    <w:rsid w:val="000D1345"/>
    <w:rsid w:val="000D1A96"/>
    <w:rsid w:val="000D29CB"/>
    <w:rsid w:val="000D4936"/>
    <w:rsid w:val="000D648E"/>
    <w:rsid w:val="000D7B71"/>
    <w:rsid w:val="000E14E3"/>
    <w:rsid w:val="000E34A4"/>
    <w:rsid w:val="000F4E06"/>
    <w:rsid w:val="000F7C52"/>
    <w:rsid w:val="000F7EBE"/>
    <w:rsid w:val="00105AB4"/>
    <w:rsid w:val="00107C1C"/>
    <w:rsid w:val="00110841"/>
    <w:rsid w:val="00111C4E"/>
    <w:rsid w:val="00112C1A"/>
    <w:rsid w:val="00114148"/>
    <w:rsid w:val="00117354"/>
    <w:rsid w:val="00121A23"/>
    <w:rsid w:val="00123146"/>
    <w:rsid w:val="00124A24"/>
    <w:rsid w:val="0012619B"/>
    <w:rsid w:val="00134D26"/>
    <w:rsid w:val="00136423"/>
    <w:rsid w:val="001420A7"/>
    <w:rsid w:val="001435C3"/>
    <w:rsid w:val="001435DD"/>
    <w:rsid w:val="00147377"/>
    <w:rsid w:val="00153B9E"/>
    <w:rsid w:val="00160073"/>
    <w:rsid w:val="00160D3E"/>
    <w:rsid w:val="001641D6"/>
    <w:rsid w:val="0017035A"/>
    <w:rsid w:val="001703DC"/>
    <w:rsid w:val="00170DC4"/>
    <w:rsid w:val="00172522"/>
    <w:rsid w:val="0017316F"/>
    <w:rsid w:val="00181F42"/>
    <w:rsid w:val="00182DC3"/>
    <w:rsid w:val="00182ED6"/>
    <w:rsid w:val="00191EE1"/>
    <w:rsid w:val="0019300D"/>
    <w:rsid w:val="00194786"/>
    <w:rsid w:val="001A1E51"/>
    <w:rsid w:val="001A3B18"/>
    <w:rsid w:val="001A44F0"/>
    <w:rsid w:val="001A7559"/>
    <w:rsid w:val="001B38D3"/>
    <w:rsid w:val="001C28BF"/>
    <w:rsid w:val="001C78BB"/>
    <w:rsid w:val="001D064A"/>
    <w:rsid w:val="001D710B"/>
    <w:rsid w:val="001D71E6"/>
    <w:rsid w:val="001E0F8A"/>
    <w:rsid w:val="001E1F94"/>
    <w:rsid w:val="001E6CB7"/>
    <w:rsid w:val="001E740E"/>
    <w:rsid w:val="001F428C"/>
    <w:rsid w:val="001F4712"/>
    <w:rsid w:val="00200513"/>
    <w:rsid w:val="00200E46"/>
    <w:rsid w:val="002012F5"/>
    <w:rsid w:val="0020219D"/>
    <w:rsid w:val="0020307D"/>
    <w:rsid w:val="002052CD"/>
    <w:rsid w:val="0020535B"/>
    <w:rsid w:val="002078EA"/>
    <w:rsid w:val="00210CF2"/>
    <w:rsid w:val="00211A2D"/>
    <w:rsid w:val="002139F1"/>
    <w:rsid w:val="00213B48"/>
    <w:rsid w:val="00214D5A"/>
    <w:rsid w:val="002161CD"/>
    <w:rsid w:val="002175F7"/>
    <w:rsid w:val="002178FE"/>
    <w:rsid w:val="002206EE"/>
    <w:rsid w:val="00220C7D"/>
    <w:rsid w:val="00223CF3"/>
    <w:rsid w:val="00225AC2"/>
    <w:rsid w:val="0022632C"/>
    <w:rsid w:val="00227A33"/>
    <w:rsid w:val="00227E38"/>
    <w:rsid w:val="00230E4F"/>
    <w:rsid w:val="0023258D"/>
    <w:rsid w:val="0023344E"/>
    <w:rsid w:val="002349B5"/>
    <w:rsid w:val="00234B41"/>
    <w:rsid w:val="002353DA"/>
    <w:rsid w:val="002412F7"/>
    <w:rsid w:val="00241820"/>
    <w:rsid w:val="00242691"/>
    <w:rsid w:val="0025020F"/>
    <w:rsid w:val="002505AF"/>
    <w:rsid w:val="00251746"/>
    <w:rsid w:val="002525E7"/>
    <w:rsid w:val="002540BB"/>
    <w:rsid w:val="002555EB"/>
    <w:rsid w:val="0025682E"/>
    <w:rsid w:val="00263D30"/>
    <w:rsid w:val="00263F6D"/>
    <w:rsid w:val="00264644"/>
    <w:rsid w:val="0026549F"/>
    <w:rsid w:val="00267C73"/>
    <w:rsid w:val="0027249D"/>
    <w:rsid w:val="0027414B"/>
    <w:rsid w:val="002779A0"/>
    <w:rsid w:val="00280CE8"/>
    <w:rsid w:val="0028533C"/>
    <w:rsid w:val="00286362"/>
    <w:rsid w:val="00292801"/>
    <w:rsid w:val="002931B8"/>
    <w:rsid w:val="002A0FEF"/>
    <w:rsid w:val="002A490C"/>
    <w:rsid w:val="002A5DB0"/>
    <w:rsid w:val="002A7052"/>
    <w:rsid w:val="002A78A5"/>
    <w:rsid w:val="002B1720"/>
    <w:rsid w:val="002B25A7"/>
    <w:rsid w:val="002B64A4"/>
    <w:rsid w:val="002C0C5C"/>
    <w:rsid w:val="002C3BFA"/>
    <w:rsid w:val="002C4CFB"/>
    <w:rsid w:val="002C78C2"/>
    <w:rsid w:val="002D20C0"/>
    <w:rsid w:val="002D38FF"/>
    <w:rsid w:val="002D3B8B"/>
    <w:rsid w:val="002E0294"/>
    <w:rsid w:val="002E3301"/>
    <w:rsid w:val="002E4374"/>
    <w:rsid w:val="002E71B3"/>
    <w:rsid w:val="002F2AD7"/>
    <w:rsid w:val="002F4CE2"/>
    <w:rsid w:val="002F52CF"/>
    <w:rsid w:val="00301C24"/>
    <w:rsid w:val="00304BE7"/>
    <w:rsid w:val="00316780"/>
    <w:rsid w:val="0032007B"/>
    <w:rsid w:val="00320832"/>
    <w:rsid w:val="00324E8E"/>
    <w:rsid w:val="0032732E"/>
    <w:rsid w:val="00336499"/>
    <w:rsid w:val="00337C53"/>
    <w:rsid w:val="003401F4"/>
    <w:rsid w:val="00341A8C"/>
    <w:rsid w:val="00343504"/>
    <w:rsid w:val="00345648"/>
    <w:rsid w:val="00354A37"/>
    <w:rsid w:val="0035552E"/>
    <w:rsid w:val="00362F82"/>
    <w:rsid w:val="0036345B"/>
    <w:rsid w:val="003639C5"/>
    <w:rsid w:val="00370D3F"/>
    <w:rsid w:val="00372BCA"/>
    <w:rsid w:val="0037455D"/>
    <w:rsid w:val="003757A7"/>
    <w:rsid w:val="00376AD9"/>
    <w:rsid w:val="003803DC"/>
    <w:rsid w:val="00390C68"/>
    <w:rsid w:val="00390CEF"/>
    <w:rsid w:val="00390ECA"/>
    <w:rsid w:val="00393628"/>
    <w:rsid w:val="003A14A5"/>
    <w:rsid w:val="003A1B66"/>
    <w:rsid w:val="003A20E5"/>
    <w:rsid w:val="003A61FA"/>
    <w:rsid w:val="003B04C4"/>
    <w:rsid w:val="003B0E92"/>
    <w:rsid w:val="003B2842"/>
    <w:rsid w:val="003B31E0"/>
    <w:rsid w:val="003B7FF4"/>
    <w:rsid w:val="003C183C"/>
    <w:rsid w:val="003C1D52"/>
    <w:rsid w:val="003C54E0"/>
    <w:rsid w:val="003D40C2"/>
    <w:rsid w:val="003D544A"/>
    <w:rsid w:val="003E2A0C"/>
    <w:rsid w:val="003F0179"/>
    <w:rsid w:val="003F318B"/>
    <w:rsid w:val="003F514B"/>
    <w:rsid w:val="0040154F"/>
    <w:rsid w:val="00403EA8"/>
    <w:rsid w:val="00404BEB"/>
    <w:rsid w:val="00406B05"/>
    <w:rsid w:val="00412B72"/>
    <w:rsid w:val="004150CB"/>
    <w:rsid w:val="00422238"/>
    <w:rsid w:val="004233D3"/>
    <w:rsid w:val="004235A9"/>
    <w:rsid w:val="004236F4"/>
    <w:rsid w:val="00425D00"/>
    <w:rsid w:val="0043067B"/>
    <w:rsid w:val="00432D5A"/>
    <w:rsid w:val="0043529B"/>
    <w:rsid w:val="00435814"/>
    <w:rsid w:val="00435AFE"/>
    <w:rsid w:val="004414BF"/>
    <w:rsid w:val="00441BA8"/>
    <w:rsid w:val="00443415"/>
    <w:rsid w:val="00444D22"/>
    <w:rsid w:val="00450356"/>
    <w:rsid w:val="00450CD3"/>
    <w:rsid w:val="004514DB"/>
    <w:rsid w:val="00452EC3"/>
    <w:rsid w:val="0045414F"/>
    <w:rsid w:val="00455E8C"/>
    <w:rsid w:val="00461412"/>
    <w:rsid w:val="0046368F"/>
    <w:rsid w:val="00465ADE"/>
    <w:rsid w:val="004679C6"/>
    <w:rsid w:val="00470646"/>
    <w:rsid w:val="004714D5"/>
    <w:rsid w:val="0047170D"/>
    <w:rsid w:val="004758C8"/>
    <w:rsid w:val="00475D37"/>
    <w:rsid w:val="0047643A"/>
    <w:rsid w:val="004777C5"/>
    <w:rsid w:val="004857F9"/>
    <w:rsid w:val="00485E29"/>
    <w:rsid w:val="0048766A"/>
    <w:rsid w:val="00490972"/>
    <w:rsid w:val="0049237B"/>
    <w:rsid w:val="00492388"/>
    <w:rsid w:val="00495A81"/>
    <w:rsid w:val="00496426"/>
    <w:rsid w:val="004A24F8"/>
    <w:rsid w:val="004A3737"/>
    <w:rsid w:val="004A45BA"/>
    <w:rsid w:val="004A7EB4"/>
    <w:rsid w:val="004B2989"/>
    <w:rsid w:val="004B7D2B"/>
    <w:rsid w:val="004C0C0C"/>
    <w:rsid w:val="004C0F2D"/>
    <w:rsid w:val="004C1036"/>
    <w:rsid w:val="004C18F5"/>
    <w:rsid w:val="004C2674"/>
    <w:rsid w:val="004C7B86"/>
    <w:rsid w:val="004D4EAD"/>
    <w:rsid w:val="004D5A85"/>
    <w:rsid w:val="004D5FC9"/>
    <w:rsid w:val="004D7002"/>
    <w:rsid w:val="004E1480"/>
    <w:rsid w:val="004E38EE"/>
    <w:rsid w:val="004E4FCC"/>
    <w:rsid w:val="004E5639"/>
    <w:rsid w:val="004F3A93"/>
    <w:rsid w:val="004F4220"/>
    <w:rsid w:val="004F48B6"/>
    <w:rsid w:val="004F549D"/>
    <w:rsid w:val="004F54F8"/>
    <w:rsid w:val="00501436"/>
    <w:rsid w:val="0051010E"/>
    <w:rsid w:val="00510D2E"/>
    <w:rsid w:val="00511C76"/>
    <w:rsid w:val="00512845"/>
    <w:rsid w:val="005131AF"/>
    <w:rsid w:val="00515ADB"/>
    <w:rsid w:val="00516E41"/>
    <w:rsid w:val="00523D60"/>
    <w:rsid w:val="005240CC"/>
    <w:rsid w:val="00530BC5"/>
    <w:rsid w:val="00532915"/>
    <w:rsid w:val="0053336B"/>
    <w:rsid w:val="0054341F"/>
    <w:rsid w:val="00545CFE"/>
    <w:rsid w:val="005472C7"/>
    <w:rsid w:val="00552379"/>
    <w:rsid w:val="005536E2"/>
    <w:rsid w:val="00561280"/>
    <w:rsid w:val="00561842"/>
    <w:rsid w:val="00563A5A"/>
    <w:rsid w:val="00563D01"/>
    <w:rsid w:val="005641BB"/>
    <w:rsid w:val="0056471B"/>
    <w:rsid w:val="00565434"/>
    <w:rsid w:val="005659AC"/>
    <w:rsid w:val="00566704"/>
    <w:rsid w:val="00567792"/>
    <w:rsid w:val="005746CF"/>
    <w:rsid w:val="005769C5"/>
    <w:rsid w:val="005858AA"/>
    <w:rsid w:val="00585A2C"/>
    <w:rsid w:val="00587571"/>
    <w:rsid w:val="00592820"/>
    <w:rsid w:val="005A0334"/>
    <w:rsid w:val="005A3494"/>
    <w:rsid w:val="005B0687"/>
    <w:rsid w:val="005B1BC4"/>
    <w:rsid w:val="005B2166"/>
    <w:rsid w:val="005B4E2F"/>
    <w:rsid w:val="005B50A9"/>
    <w:rsid w:val="005B588F"/>
    <w:rsid w:val="005B6FF0"/>
    <w:rsid w:val="005B763E"/>
    <w:rsid w:val="005C066E"/>
    <w:rsid w:val="005C1CAF"/>
    <w:rsid w:val="005C3FBD"/>
    <w:rsid w:val="005C7B97"/>
    <w:rsid w:val="005C7D2D"/>
    <w:rsid w:val="005D2097"/>
    <w:rsid w:val="005D27AB"/>
    <w:rsid w:val="005D6AFF"/>
    <w:rsid w:val="005E16AC"/>
    <w:rsid w:val="005E3E3D"/>
    <w:rsid w:val="005F0D39"/>
    <w:rsid w:val="005F2B64"/>
    <w:rsid w:val="005F473F"/>
    <w:rsid w:val="005F622B"/>
    <w:rsid w:val="005F641E"/>
    <w:rsid w:val="00600212"/>
    <w:rsid w:val="00601790"/>
    <w:rsid w:val="00604469"/>
    <w:rsid w:val="006049E6"/>
    <w:rsid w:val="00604F3A"/>
    <w:rsid w:val="00605490"/>
    <w:rsid w:val="00624395"/>
    <w:rsid w:val="00630538"/>
    <w:rsid w:val="00631EB0"/>
    <w:rsid w:val="00634F98"/>
    <w:rsid w:val="006353AB"/>
    <w:rsid w:val="00640002"/>
    <w:rsid w:val="00640843"/>
    <w:rsid w:val="00642E9F"/>
    <w:rsid w:val="006444B7"/>
    <w:rsid w:val="006460D1"/>
    <w:rsid w:val="00646411"/>
    <w:rsid w:val="00647ACC"/>
    <w:rsid w:val="006502D1"/>
    <w:rsid w:val="00650CAC"/>
    <w:rsid w:val="00655A66"/>
    <w:rsid w:val="00655F60"/>
    <w:rsid w:val="00660D82"/>
    <w:rsid w:val="00661E44"/>
    <w:rsid w:val="0066516C"/>
    <w:rsid w:val="0067162D"/>
    <w:rsid w:val="006718A9"/>
    <w:rsid w:val="00672DE7"/>
    <w:rsid w:val="00674726"/>
    <w:rsid w:val="00674A4A"/>
    <w:rsid w:val="00675127"/>
    <w:rsid w:val="00675F3E"/>
    <w:rsid w:val="00681D0B"/>
    <w:rsid w:val="006830A8"/>
    <w:rsid w:val="00683692"/>
    <w:rsid w:val="006837D5"/>
    <w:rsid w:val="006842DB"/>
    <w:rsid w:val="006847ED"/>
    <w:rsid w:val="00685227"/>
    <w:rsid w:val="006862F5"/>
    <w:rsid w:val="00686B87"/>
    <w:rsid w:val="00686D5A"/>
    <w:rsid w:val="0069344E"/>
    <w:rsid w:val="00694521"/>
    <w:rsid w:val="006959C6"/>
    <w:rsid w:val="006A0C3C"/>
    <w:rsid w:val="006A187B"/>
    <w:rsid w:val="006A2382"/>
    <w:rsid w:val="006A4181"/>
    <w:rsid w:val="006A46A5"/>
    <w:rsid w:val="006A54A0"/>
    <w:rsid w:val="006A5DE2"/>
    <w:rsid w:val="006A635C"/>
    <w:rsid w:val="006A7E0D"/>
    <w:rsid w:val="006B021C"/>
    <w:rsid w:val="006B3991"/>
    <w:rsid w:val="006B4307"/>
    <w:rsid w:val="006B5FB2"/>
    <w:rsid w:val="006B6D5D"/>
    <w:rsid w:val="006C0410"/>
    <w:rsid w:val="006C453D"/>
    <w:rsid w:val="006C5A0F"/>
    <w:rsid w:val="006C7B51"/>
    <w:rsid w:val="006D1470"/>
    <w:rsid w:val="006D2644"/>
    <w:rsid w:val="006D4180"/>
    <w:rsid w:val="006D7655"/>
    <w:rsid w:val="006E31D1"/>
    <w:rsid w:val="006E4334"/>
    <w:rsid w:val="006E4DF7"/>
    <w:rsid w:val="006E7BFC"/>
    <w:rsid w:val="006F0366"/>
    <w:rsid w:val="006F3608"/>
    <w:rsid w:val="006F609B"/>
    <w:rsid w:val="007030C6"/>
    <w:rsid w:val="00704FCA"/>
    <w:rsid w:val="00713ACC"/>
    <w:rsid w:val="00720CA7"/>
    <w:rsid w:val="00723877"/>
    <w:rsid w:val="007240BB"/>
    <w:rsid w:val="00724329"/>
    <w:rsid w:val="007243B0"/>
    <w:rsid w:val="007253C2"/>
    <w:rsid w:val="00731931"/>
    <w:rsid w:val="00737AF4"/>
    <w:rsid w:val="00740E98"/>
    <w:rsid w:val="00742303"/>
    <w:rsid w:val="00744225"/>
    <w:rsid w:val="00744D58"/>
    <w:rsid w:val="00765B86"/>
    <w:rsid w:val="00765BD8"/>
    <w:rsid w:val="00766988"/>
    <w:rsid w:val="00770D12"/>
    <w:rsid w:val="00771956"/>
    <w:rsid w:val="00772CBC"/>
    <w:rsid w:val="00781A34"/>
    <w:rsid w:val="0079277A"/>
    <w:rsid w:val="00792C91"/>
    <w:rsid w:val="00794845"/>
    <w:rsid w:val="007A0805"/>
    <w:rsid w:val="007A1326"/>
    <w:rsid w:val="007A2223"/>
    <w:rsid w:val="007A285A"/>
    <w:rsid w:val="007A4855"/>
    <w:rsid w:val="007A7A3A"/>
    <w:rsid w:val="007B59A6"/>
    <w:rsid w:val="007B6254"/>
    <w:rsid w:val="007B7E5B"/>
    <w:rsid w:val="007C0C44"/>
    <w:rsid w:val="007C2108"/>
    <w:rsid w:val="007C22CC"/>
    <w:rsid w:val="007C2830"/>
    <w:rsid w:val="007C2AA4"/>
    <w:rsid w:val="007C35B4"/>
    <w:rsid w:val="007D16AE"/>
    <w:rsid w:val="007D7147"/>
    <w:rsid w:val="007E14E6"/>
    <w:rsid w:val="007E2583"/>
    <w:rsid w:val="007F0286"/>
    <w:rsid w:val="007F042E"/>
    <w:rsid w:val="007F04ED"/>
    <w:rsid w:val="007F2639"/>
    <w:rsid w:val="007F59B8"/>
    <w:rsid w:val="007F7F7E"/>
    <w:rsid w:val="00806337"/>
    <w:rsid w:val="00814217"/>
    <w:rsid w:val="0082247E"/>
    <w:rsid w:val="00822C85"/>
    <w:rsid w:val="00825465"/>
    <w:rsid w:val="0082572A"/>
    <w:rsid w:val="00841A1B"/>
    <w:rsid w:val="00841C48"/>
    <w:rsid w:val="00844521"/>
    <w:rsid w:val="00852BB8"/>
    <w:rsid w:val="00855C4E"/>
    <w:rsid w:val="0085792E"/>
    <w:rsid w:val="0086036E"/>
    <w:rsid w:val="008635E0"/>
    <w:rsid w:val="0086671F"/>
    <w:rsid w:val="00867565"/>
    <w:rsid w:val="00873316"/>
    <w:rsid w:val="00873B6D"/>
    <w:rsid w:val="00874A55"/>
    <w:rsid w:val="00877B03"/>
    <w:rsid w:val="00877ECE"/>
    <w:rsid w:val="00877FF4"/>
    <w:rsid w:val="00882709"/>
    <w:rsid w:val="00882C18"/>
    <w:rsid w:val="008869FC"/>
    <w:rsid w:val="008877F1"/>
    <w:rsid w:val="00890A29"/>
    <w:rsid w:val="00891776"/>
    <w:rsid w:val="0089726B"/>
    <w:rsid w:val="008973EA"/>
    <w:rsid w:val="008A1FD9"/>
    <w:rsid w:val="008B40FF"/>
    <w:rsid w:val="008B529C"/>
    <w:rsid w:val="008B6FB6"/>
    <w:rsid w:val="008C3BC0"/>
    <w:rsid w:val="008C4A7C"/>
    <w:rsid w:val="008C546C"/>
    <w:rsid w:val="008C5F22"/>
    <w:rsid w:val="008C6AB2"/>
    <w:rsid w:val="008C6C75"/>
    <w:rsid w:val="008C732C"/>
    <w:rsid w:val="008D20C7"/>
    <w:rsid w:val="008E0334"/>
    <w:rsid w:val="008E3083"/>
    <w:rsid w:val="008E3E47"/>
    <w:rsid w:val="008E6D2D"/>
    <w:rsid w:val="008F1722"/>
    <w:rsid w:val="008F45AF"/>
    <w:rsid w:val="008F5C7F"/>
    <w:rsid w:val="008F73DD"/>
    <w:rsid w:val="00903A58"/>
    <w:rsid w:val="00910DD6"/>
    <w:rsid w:val="009123C8"/>
    <w:rsid w:val="0091461F"/>
    <w:rsid w:val="00915A32"/>
    <w:rsid w:val="009212F3"/>
    <w:rsid w:val="009265A9"/>
    <w:rsid w:val="00931B3F"/>
    <w:rsid w:val="00931E1D"/>
    <w:rsid w:val="009346DC"/>
    <w:rsid w:val="009356A7"/>
    <w:rsid w:val="00935D59"/>
    <w:rsid w:val="00937BFA"/>
    <w:rsid w:val="009438D4"/>
    <w:rsid w:val="0094465E"/>
    <w:rsid w:val="00947B79"/>
    <w:rsid w:val="0095363E"/>
    <w:rsid w:val="00954B35"/>
    <w:rsid w:val="00955988"/>
    <w:rsid w:val="00956601"/>
    <w:rsid w:val="009574F9"/>
    <w:rsid w:val="009676FE"/>
    <w:rsid w:val="00970605"/>
    <w:rsid w:val="00972F7B"/>
    <w:rsid w:val="0097518C"/>
    <w:rsid w:val="00976B9F"/>
    <w:rsid w:val="00977A9B"/>
    <w:rsid w:val="00982890"/>
    <w:rsid w:val="00982985"/>
    <w:rsid w:val="0098521D"/>
    <w:rsid w:val="009915E2"/>
    <w:rsid w:val="00992F11"/>
    <w:rsid w:val="00993C17"/>
    <w:rsid w:val="00995D16"/>
    <w:rsid w:val="00995F0D"/>
    <w:rsid w:val="009A257F"/>
    <w:rsid w:val="009A2598"/>
    <w:rsid w:val="009A51DE"/>
    <w:rsid w:val="009A6BB7"/>
    <w:rsid w:val="009A7459"/>
    <w:rsid w:val="009B0032"/>
    <w:rsid w:val="009B4370"/>
    <w:rsid w:val="009B5C4F"/>
    <w:rsid w:val="009B5EBF"/>
    <w:rsid w:val="009B74F1"/>
    <w:rsid w:val="009C3079"/>
    <w:rsid w:val="009C4843"/>
    <w:rsid w:val="009C691E"/>
    <w:rsid w:val="009C7AF4"/>
    <w:rsid w:val="009D0FDD"/>
    <w:rsid w:val="009D2531"/>
    <w:rsid w:val="009D3467"/>
    <w:rsid w:val="009D42E1"/>
    <w:rsid w:val="009D6CEF"/>
    <w:rsid w:val="009D7C50"/>
    <w:rsid w:val="009E6CEB"/>
    <w:rsid w:val="009F12FD"/>
    <w:rsid w:val="009F1E94"/>
    <w:rsid w:val="00A02AE2"/>
    <w:rsid w:val="00A03977"/>
    <w:rsid w:val="00A03E7C"/>
    <w:rsid w:val="00A0536C"/>
    <w:rsid w:val="00A1120E"/>
    <w:rsid w:val="00A1197C"/>
    <w:rsid w:val="00A13C0C"/>
    <w:rsid w:val="00A14E8B"/>
    <w:rsid w:val="00A21822"/>
    <w:rsid w:val="00A23118"/>
    <w:rsid w:val="00A238EF"/>
    <w:rsid w:val="00A242C1"/>
    <w:rsid w:val="00A30114"/>
    <w:rsid w:val="00A31971"/>
    <w:rsid w:val="00A32043"/>
    <w:rsid w:val="00A324F5"/>
    <w:rsid w:val="00A3542F"/>
    <w:rsid w:val="00A379EE"/>
    <w:rsid w:val="00A41568"/>
    <w:rsid w:val="00A4510F"/>
    <w:rsid w:val="00A50CBC"/>
    <w:rsid w:val="00A5116D"/>
    <w:rsid w:val="00A553DC"/>
    <w:rsid w:val="00A606C0"/>
    <w:rsid w:val="00A62A4A"/>
    <w:rsid w:val="00A62C6B"/>
    <w:rsid w:val="00A62DEF"/>
    <w:rsid w:val="00A62F46"/>
    <w:rsid w:val="00A63C05"/>
    <w:rsid w:val="00A6487B"/>
    <w:rsid w:val="00A653BF"/>
    <w:rsid w:val="00A66B8C"/>
    <w:rsid w:val="00A71012"/>
    <w:rsid w:val="00A80531"/>
    <w:rsid w:val="00A81919"/>
    <w:rsid w:val="00A848D1"/>
    <w:rsid w:val="00A84ED8"/>
    <w:rsid w:val="00A85897"/>
    <w:rsid w:val="00A870B1"/>
    <w:rsid w:val="00A8798A"/>
    <w:rsid w:val="00A90F6B"/>
    <w:rsid w:val="00A937EF"/>
    <w:rsid w:val="00A94582"/>
    <w:rsid w:val="00A94FBD"/>
    <w:rsid w:val="00A97053"/>
    <w:rsid w:val="00AA1B97"/>
    <w:rsid w:val="00AA4BC1"/>
    <w:rsid w:val="00AA6E0A"/>
    <w:rsid w:val="00AA7172"/>
    <w:rsid w:val="00AB0345"/>
    <w:rsid w:val="00AB350E"/>
    <w:rsid w:val="00AB59AC"/>
    <w:rsid w:val="00AB68EA"/>
    <w:rsid w:val="00AB7F69"/>
    <w:rsid w:val="00AC1B18"/>
    <w:rsid w:val="00AC39D3"/>
    <w:rsid w:val="00AC5AB6"/>
    <w:rsid w:val="00AC7DFE"/>
    <w:rsid w:val="00AD1702"/>
    <w:rsid w:val="00AD35C5"/>
    <w:rsid w:val="00AD5CE2"/>
    <w:rsid w:val="00AD6740"/>
    <w:rsid w:val="00AE2476"/>
    <w:rsid w:val="00AE66B2"/>
    <w:rsid w:val="00AF00F4"/>
    <w:rsid w:val="00AF10B3"/>
    <w:rsid w:val="00AF5246"/>
    <w:rsid w:val="00AF6BA2"/>
    <w:rsid w:val="00B00965"/>
    <w:rsid w:val="00B035A7"/>
    <w:rsid w:val="00B13E68"/>
    <w:rsid w:val="00B2113A"/>
    <w:rsid w:val="00B25295"/>
    <w:rsid w:val="00B25C15"/>
    <w:rsid w:val="00B26C36"/>
    <w:rsid w:val="00B27021"/>
    <w:rsid w:val="00B27FA7"/>
    <w:rsid w:val="00B302F8"/>
    <w:rsid w:val="00B32A5E"/>
    <w:rsid w:val="00B33905"/>
    <w:rsid w:val="00B3483A"/>
    <w:rsid w:val="00B433D1"/>
    <w:rsid w:val="00B45AF8"/>
    <w:rsid w:val="00B45F95"/>
    <w:rsid w:val="00B47F38"/>
    <w:rsid w:val="00B52406"/>
    <w:rsid w:val="00B601F7"/>
    <w:rsid w:val="00B64248"/>
    <w:rsid w:val="00B66CCE"/>
    <w:rsid w:val="00B70C8D"/>
    <w:rsid w:val="00B7172B"/>
    <w:rsid w:val="00B7176C"/>
    <w:rsid w:val="00B763F7"/>
    <w:rsid w:val="00B8055F"/>
    <w:rsid w:val="00B80BDB"/>
    <w:rsid w:val="00B822A0"/>
    <w:rsid w:val="00B829F1"/>
    <w:rsid w:val="00B82E39"/>
    <w:rsid w:val="00B85398"/>
    <w:rsid w:val="00B86DC0"/>
    <w:rsid w:val="00B916D6"/>
    <w:rsid w:val="00B9203D"/>
    <w:rsid w:val="00B92BC9"/>
    <w:rsid w:val="00B972EE"/>
    <w:rsid w:val="00B97D5E"/>
    <w:rsid w:val="00BA1B8A"/>
    <w:rsid w:val="00BA40C3"/>
    <w:rsid w:val="00BA7591"/>
    <w:rsid w:val="00BB1554"/>
    <w:rsid w:val="00BB367D"/>
    <w:rsid w:val="00BB69A8"/>
    <w:rsid w:val="00BB7D9B"/>
    <w:rsid w:val="00BC0181"/>
    <w:rsid w:val="00BC0655"/>
    <w:rsid w:val="00BC0C0A"/>
    <w:rsid w:val="00BC0D05"/>
    <w:rsid w:val="00BC20A8"/>
    <w:rsid w:val="00BC523C"/>
    <w:rsid w:val="00BC694E"/>
    <w:rsid w:val="00BD0EF8"/>
    <w:rsid w:val="00BD1911"/>
    <w:rsid w:val="00BD263B"/>
    <w:rsid w:val="00BD2E24"/>
    <w:rsid w:val="00BD4310"/>
    <w:rsid w:val="00BD663D"/>
    <w:rsid w:val="00BE1315"/>
    <w:rsid w:val="00BE22D3"/>
    <w:rsid w:val="00BE4F7E"/>
    <w:rsid w:val="00BF1031"/>
    <w:rsid w:val="00BF1E31"/>
    <w:rsid w:val="00BF4A19"/>
    <w:rsid w:val="00BF7DB1"/>
    <w:rsid w:val="00C011D3"/>
    <w:rsid w:val="00C03818"/>
    <w:rsid w:val="00C04346"/>
    <w:rsid w:val="00C04672"/>
    <w:rsid w:val="00C0474C"/>
    <w:rsid w:val="00C075F9"/>
    <w:rsid w:val="00C20471"/>
    <w:rsid w:val="00C211A8"/>
    <w:rsid w:val="00C215D0"/>
    <w:rsid w:val="00C221C7"/>
    <w:rsid w:val="00C268B4"/>
    <w:rsid w:val="00C3151F"/>
    <w:rsid w:val="00C336EC"/>
    <w:rsid w:val="00C33962"/>
    <w:rsid w:val="00C347E9"/>
    <w:rsid w:val="00C372EF"/>
    <w:rsid w:val="00C3794E"/>
    <w:rsid w:val="00C37ACC"/>
    <w:rsid w:val="00C4449C"/>
    <w:rsid w:val="00C44560"/>
    <w:rsid w:val="00C50749"/>
    <w:rsid w:val="00C50D5E"/>
    <w:rsid w:val="00C51DC7"/>
    <w:rsid w:val="00C52BF1"/>
    <w:rsid w:val="00C5309F"/>
    <w:rsid w:val="00C56CA5"/>
    <w:rsid w:val="00C57A8E"/>
    <w:rsid w:val="00C600B3"/>
    <w:rsid w:val="00C64C16"/>
    <w:rsid w:val="00C64D28"/>
    <w:rsid w:val="00C664CB"/>
    <w:rsid w:val="00C7468E"/>
    <w:rsid w:val="00C766DD"/>
    <w:rsid w:val="00C82644"/>
    <w:rsid w:val="00C901EC"/>
    <w:rsid w:val="00C92421"/>
    <w:rsid w:val="00C92BF3"/>
    <w:rsid w:val="00C92C9C"/>
    <w:rsid w:val="00C9325F"/>
    <w:rsid w:val="00C9385D"/>
    <w:rsid w:val="00C97446"/>
    <w:rsid w:val="00CA0A3A"/>
    <w:rsid w:val="00CA17E3"/>
    <w:rsid w:val="00CA49E8"/>
    <w:rsid w:val="00CA744F"/>
    <w:rsid w:val="00CB24F4"/>
    <w:rsid w:val="00CB4EF5"/>
    <w:rsid w:val="00CB709A"/>
    <w:rsid w:val="00CB7C02"/>
    <w:rsid w:val="00CC0057"/>
    <w:rsid w:val="00CD100B"/>
    <w:rsid w:val="00CD2DF1"/>
    <w:rsid w:val="00CD3191"/>
    <w:rsid w:val="00CD5356"/>
    <w:rsid w:val="00CD6C36"/>
    <w:rsid w:val="00CE008B"/>
    <w:rsid w:val="00CE741F"/>
    <w:rsid w:val="00CE75B5"/>
    <w:rsid w:val="00CE7DA8"/>
    <w:rsid w:val="00CF3A3D"/>
    <w:rsid w:val="00CF3BF6"/>
    <w:rsid w:val="00CF6323"/>
    <w:rsid w:val="00CF68AF"/>
    <w:rsid w:val="00CF6D36"/>
    <w:rsid w:val="00D0132D"/>
    <w:rsid w:val="00D013FF"/>
    <w:rsid w:val="00D04AA5"/>
    <w:rsid w:val="00D051FC"/>
    <w:rsid w:val="00D05861"/>
    <w:rsid w:val="00D104B1"/>
    <w:rsid w:val="00D15FA8"/>
    <w:rsid w:val="00D16A7C"/>
    <w:rsid w:val="00D17118"/>
    <w:rsid w:val="00D23B6C"/>
    <w:rsid w:val="00D30372"/>
    <w:rsid w:val="00D34B2E"/>
    <w:rsid w:val="00D355CE"/>
    <w:rsid w:val="00D35B2D"/>
    <w:rsid w:val="00D40171"/>
    <w:rsid w:val="00D42497"/>
    <w:rsid w:val="00D42F03"/>
    <w:rsid w:val="00D47C92"/>
    <w:rsid w:val="00D56062"/>
    <w:rsid w:val="00D60710"/>
    <w:rsid w:val="00D610A7"/>
    <w:rsid w:val="00D6321D"/>
    <w:rsid w:val="00D674F1"/>
    <w:rsid w:val="00D67B06"/>
    <w:rsid w:val="00D70BFA"/>
    <w:rsid w:val="00D72138"/>
    <w:rsid w:val="00D721E5"/>
    <w:rsid w:val="00D72B24"/>
    <w:rsid w:val="00D77071"/>
    <w:rsid w:val="00D80C01"/>
    <w:rsid w:val="00D820E3"/>
    <w:rsid w:val="00D92071"/>
    <w:rsid w:val="00D9321C"/>
    <w:rsid w:val="00D96E60"/>
    <w:rsid w:val="00DA1C2A"/>
    <w:rsid w:val="00DA1FF3"/>
    <w:rsid w:val="00DA64DC"/>
    <w:rsid w:val="00DB1B20"/>
    <w:rsid w:val="00DB2204"/>
    <w:rsid w:val="00DB584E"/>
    <w:rsid w:val="00DC2D29"/>
    <w:rsid w:val="00DC3097"/>
    <w:rsid w:val="00DC6B43"/>
    <w:rsid w:val="00DC73DA"/>
    <w:rsid w:val="00DC7D13"/>
    <w:rsid w:val="00DD20C4"/>
    <w:rsid w:val="00DD48B7"/>
    <w:rsid w:val="00DD6407"/>
    <w:rsid w:val="00DE249D"/>
    <w:rsid w:val="00DE2545"/>
    <w:rsid w:val="00DE6711"/>
    <w:rsid w:val="00DE7580"/>
    <w:rsid w:val="00DE7899"/>
    <w:rsid w:val="00DF07AC"/>
    <w:rsid w:val="00DF325C"/>
    <w:rsid w:val="00DF4D35"/>
    <w:rsid w:val="00DF6147"/>
    <w:rsid w:val="00DF6767"/>
    <w:rsid w:val="00DF6DF6"/>
    <w:rsid w:val="00E000BB"/>
    <w:rsid w:val="00E00670"/>
    <w:rsid w:val="00E07553"/>
    <w:rsid w:val="00E076E9"/>
    <w:rsid w:val="00E07E29"/>
    <w:rsid w:val="00E12DFC"/>
    <w:rsid w:val="00E139C4"/>
    <w:rsid w:val="00E16B0B"/>
    <w:rsid w:val="00E17551"/>
    <w:rsid w:val="00E175DB"/>
    <w:rsid w:val="00E212A2"/>
    <w:rsid w:val="00E217FB"/>
    <w:rsid w:val="00E226A5"/>
    <w:rsid w:val="00E23473"/>
    <w:rsid w:val="00E32DF9"/>
    <w:rsid w:val="00E334CB"/>
    <w:rsid w:val="00E3396A"/>
    <w:rsid w:val="00E35316"/>
    <w:rsid w:val="00E35D49"/>
    <w:rsid w:val="00E373E0"/>
    <w:rsid w:val="00E37C77"/>
    <w:rsid w:val="00E400C5"/>
    <w:rsid w:val="00E4301A"/>
    <w:rsid w:val="00E45D12"/>
    <w:rsid w:val="00E466C5"/>
    <w:rsid w:val="00E46CD1"/>
    <w:rsid w:val="00E50654"/>
    <w:rsid w:val="00E51602"/>
    <w:rsid w:val="00E61C47"/>
    <w:rsid w:val="00E62E2D"/>
    <w:rsid w:val="00E665DF"/>
    <w:rsid w:val="00E71778"/>
    <w:rsid w:val="00E733C1"/>
    <w:rsid w:val="00E73DB1"/>
    <w:rsid w:val="00E73EC9"/>
    <w:rsid w:val="00E77458"/>
    <w:rsid w:val="00E774A3"/>
    <w:rsid w:val="00E8042B"/>
    <w:rsid w:val="00E806AA"/>
    <w:rsid w:val="00E81D16"/>
    <w:rsid w:val="00E842C6"/>
    <w:rsid w:val="00E87200"/>
    <w:rsid w:val="00E873A5"/>
    <w:rsid w:val="00E87B17"/>
    <w:rsid w:val="00E9168E"/>
    <w:rsid w:val="00EA4134"/>
    <w:rsid w:val="00EA4477"/>
    <w:rsid w:val="00EA4F1E"/>
    <w:rsid w:val="00EA5960"/>
    <w:rsid w:val="00EA5AE9"/>
    <w:rsid w:val="00EA65B0"/>
    <w:rsid w:val="00EA7BA8"/>
    <w:rsid w:val="00EB035B"/>
    <w:rsid w:val="00EB0799"/>
    <w:rsid w:val="00EB1D8A"/>
    <w:rsid w:val="00EB51D1"/>
    <w:rsid w:val="00EB71CA"/>
    <w:rsid w:val="00EC08C8"/>
    <w:rsid w:val="00EC1446"/>
    <w:rsid w:val="00EC1E20"/>
    <w:rsid w:val="00EC4BEA"/>
    <w:rsid w:val="00EC7BCD"/>
    <w:rsid w:val="00ED2B64"/>
    <w:rsid w:val="00ED4D34"/>
    <w:rsid w:val="00EE2F7C"/>
    <w:rsid w:val="00EE3557"/>
    <w:rsid w:val="00EF0ACE"/>
    <w:rsid w:val="00EF6673"/>
    <w:rsid w:val="00F02FA2"/>
    <w:rsid w:val="00F076B0"/>
    <w:rsid w:val="00F10ABF"/>
    <w:rsid w:val="00F129F1"/>
    <w:rsid w:val="00F12A37"/>
    <w:rsid w:val="00F12EED"/>
    <w:rsid w:val="00F147DE"/>
    <w:rsid w:val="00F26012"/>
    <w:rsid w:val="00F30838"/>
    <w:rsid w:val="00F308A9"/>
    <w:rsid w:val="00F33523"/>
    <w:rsid w:val="00F34270"/>
    <w:rsid w:val="00F3490E"/>
    <w:rsid w:val="00F35E7A"/>
    <w:rsid w:val="00F3666C"/>
    <w:rsid w:val="00F36C51"/>
    <w:rsid w:val="00F378BF"/>
    <w:rsid w:val="00F40E38"/>
    <w:rsid w:val="00F42AA1"/>
    <w:rsid w:val="00F46C94"/>
    <w:rsid w:val="00F477E7"/>
    <w:rsid w:val="00F540B9"/>
    <w:rsid w:val="00F54963"/>
    <w:rsid w:val="00F555D0"/>
    <w:rsid w:val="00F65276"/>
    <w:rsid w:val="00F65E10"/>
    <w:rsid w:val="00F6689D"/>
    <w:rsid w:val="00F7109C"/>
    <w:rsid w:val="00F7527E"/>
    <w:rsid w:val="00F76442"/>
    <w:rsid w:val="00F8153D"/>
    <w:rsid w:val="00F81F61"/>
    <w:rsid w:val="00F84FA5"/>
    <w:rsid w:val="00F86BB5"/>
    <w:rsid w:val="00F87186"/>
    <w:rsid w:val="00F93C29"/>
    <w:rsid w:val="00F94E82"/>
    <w:rsid w:val="00F95383"/>
    <w:rsid w:val="00FA1CA7"/>
    <w:rsid w:val="00FA6DFE"/>
    <w:rsid w:val="00FB1017"/>
    <w:rsid w:val="00FB3188"/>
    <w:rsid w:val="00FB4F95"/>
    <w:rsid w:val="00FB71A4"/>
    <w:rsid w:val="00FC223A"/>
    <w:rsid w:val="00FC3351"/>
    <w:rsid w:val="00FD022B"/>
    <w:rsid w:val="00FD45DA"/>
    <w:rsid w:val="00FE19CE"/>
    <w:rsid w:val="00FE1FE9"/>
    <w:rsid w:val="00FE5A26"/>
    <w:rsid w:val="00FF323F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305"/>
  <w15:docId w15:val="{46491614-4412-47E3-A586-2275F5F8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C7"/>
    <w:pPr>
      <w:spacing w:after="200" w:line="276" w:lineRule="auto"/>
    </w:pPr>
    <w:rPr>
      <w:rFonts w:ascii="Calibri" w:eastAsia="Calibri" w:hAnsi="Calibri" w:cs="Calibri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hr-HR" w:eastAsia="en-US"/>
    </w:r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2C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5C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2C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5C"/>
    <w:rPr>
      <w:rFonts w:ascii="Calibri" w:eastAsia="Calibri" w:hAnsi="Calibri" w:cs="Calibri"/>
      <w:lang w:val="bs-Latn-BA" w:eastAsia="bs-Latn-BA"/>
    </w:rPr>
  </w:style>
  <w:style w:type="character" w:customStyle="1" w:styleId="cf01">
    <w:name w:val="cf01"/>
    <w:basedOn w:val="DefaultParagraphFont"/>
    <w:rsid w:val="00C3396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3396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3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4758C8"/>
    <w:pPr>
      <w:spacing w:after="0" w:line="240" w:lineRule="auto"/>
    </w:pPr>
    <w:rPr>
      <w:rFonts w:ascii="Calibri" w:eastAsia="Calibri" w:hAnsi="Calibri" w:cs="Calibri"/>
      <w:lang w:val="bs-Latn-BA" w:eastAsia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DE7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6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11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55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0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58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5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1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9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4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6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73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ko.srce.hr/registar/standard-zanimanja/detalji/95" TargetMode="External"/><Relationship Id="rId18" Type="http://schemas.openxmlformats.org/officeDocument/2006/relationships/hyperlink" Target="https://hko.srce.hr/registar/skup-ishoda-ucenja/detalji/6468" TargetMode="External"/><Relationship Id="rId26" Type="http://schemas.openxmlformats.org/officeDocument/2006/relationships/hyperlink" Target="https://hko.srce.hr/registar/skup-ishoda-ucenja/detalji/1281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hko.srce.hr/registar/skup-kompetencija/detalji/847" TargetMode="External"/><Relationship Id="rId17" Type="http://schemas.openxmlformats.org/officeDocument/2006/relationships/hyperlink" Target="https://hko.srce.hr/registar/skup-ishoda-ucenja/detalji/6467" TargetMode="External"/><Relationship Id="rId25" Type="http://schemas.openxmlformats.org/officeDocument/2006/relationships/hyperlink" Target="https://hko.srce.hr/registar/skup-ishoda-ucenja/detalji/6469" TargetMode="External"/><Relationship Id="rId33" Type="http://schemas.openxmlformats.org/officeDocument/2006/relationships/hyperlink" Target="https://hko.srce.hr/registar/skup-ishoda-ucenja/detalji/62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12815" TargetMode="External"/><Relationship Id="rId20" Type="http://schemas.openxmlformats.org/officeDocument/2006/relationships/hyperlink" Target="https://hko.srce.hr/registar/skup-ishoda-ucenja/detalji/12816" TargetMode="External"/><Relationship Id="rId29" Type="http://schemas.openxmlformats.org/officeDocument/2006/relationships/hyperlink" Target="https://hko.srce.hr/registar/skup-ishoda-ucenja/detalji/646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ko.srce.hr/registar/skup-kompetencija/detalji/846" TargetMode="External"/><Relationship Id="rId24" Type="http://schemas.openxmlformats.org/officeDocument/2006/relationships/hyperlink" Target="https://hko.srce.hr/registar/skup-ishoda-ucenja/detalji/6468" TargetMode="External"/><Relationship Id="rId32" Type="http://schemas.openxmlformats.org/officeDocument/2006/relationships/hyperlink" Target="https://hko.srce.hr/registar/skup-ishoda-ucenja/detalji/12816" TargetMode="External"/><Relationship Id="rId5" Type="http://schemas.openxmlformats.org/officeDocument/2006/relationships/styles" Target="styles.xml"/><Relationship Id="rId15" Type="http://schemas.openxmlformats.org/officeDocument/2006/relationships/hyperlink" Target="https://hko.srce.hr/registar/standard-kvalifikacije/detalji/436" TargetMode="External"/><Relationship Id="rId23" Type="http://schemas.openxmlformats.org/officeDocument/2006/relationships/hyperlink" Target="https://hko.srce.hr/registar/skup-ishoda-ucenja/detalji/6467" TargetMode="External"/><Relationship Id="rId28" Type="http://schemas.openxmlformats.org/officeDocument/2006/relationships/hyperlink" Target="https://hko.srce.hr/registar/skup-ishoda-ucenja/detalji/1281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hko.srce.hr/registar/standard-zanimanja/detalji/96" TargetMode="External"/><Relationship Id="rId19" Type="http://schemas.openxmlformats.org/officeDocument/2006/relationships/hyperlink" Target="https://hko.srce.hr/registar/skup-ishoda-ucenja/detalji/6469" TargetMode="External"/><Relationship Id="rId31" Type="http://schemas.openxmlformats.org/officeDocument/2006/relationships/hyperlink" Target="https://hko.srce.hr/registar/skup-ishoda-ucenja/detalji/646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kup-kompetencija/detalji/845" TargetMode="External"/><Relationship Id="rId22" Type="http://schemas.openxmlformats.org/officeDocument/2006/relationships/hyperlink" Target="https://hko.srce.hr/registar/skup-ishoda-ucenja/detalji/12815" TargetMode="External"/><Relationship Id="rId27" Type="http://schemas.openxmlformats.org/officeDocument/2006/relationships/hyperlink" Target="https://hko.srce.hr/registar/skup-ishoda-ucenja/detalji/11768" TargetMode="External"/><Relationship Id="rId30" Type="http://schemas.openxmlformats.org/officeDocument/2006/relationships/hyperlink" Target="https://hko.srce.hr/registar/skup-ishoda-ucenja/detalji/6468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77F72-1C0D-4BD6-BB1D-F1BAAAC9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50E2A-905D-4A6A-813C-CDBC2BD84B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4967</Words>
  <Characters>28312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Snježana Smerdel</cp:lastModifiedBy>
  <cp:revision>3</cp:revision>
  <cp:lastPrinted>2024-07-03T12:04:00Z</cp:lastPrinted>
  <dcterms:created xsi:type="dcterms:W3CDTF">2025-02-06T10:11:00Z</dcterms:created>
  <dcterms:modified xsi:type="dcterms:W3CDTF">2025-09-14T22:19:00Z</dcterms:modified>
</cp:coreProperties>
</file>